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Pr="00194A64" w:rsidRDefault="00E8662E" w:rsidP="00F10F10">
      <w:pPr>
        <w:spacing w:after="120"/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"/>
        <w:gridCol w:w="9741"/>
      </w:tblGrid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RANGE!A3:B14"/>
            <w:bookmarkStart w:id="1" w:name="RANGE!A3:B42"/>
            <w:bookmarkStart w:id="2" w:name="RANGE!A3:B44"/>
            <w:bookmarkStart w:id="3" w:name="RANGE!A3:B40"/>
            <w:bookmarkEnd w:id="0"/>
            <w:bookmarkEnd w:id="1"/>
            <w:bookmarkEnd w:id="2"/>
            <w:bookmarkEnd w:id="3"/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Wykaz pracodawców i osób, z którymi zawarto umowy w czerwcu 2016 r.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Staże (art. 53 ust. 1-2 ustawy)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Gospodarstwo Rolno-Hodowlane Sławomir Dębowski w Suczkach - 1 stanowisko;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 Serwis Farby, Alternatory, Rozruszniki Andrzej Sobolewski w Rostku - 1 stanowisko.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Prace interwencyjne (art. 51)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HOTELIK Gołdap Anna Jolanta Pawlukanis w Gołdapi - 1 stanowisko;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COMAXEL Sp. z o.o. w Gołdapi - 2 stanowiska;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ARBI Adam Zarzecki w Gołdapi - 1 stanowisko;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Gimnazjum nr 1 im. Noblistów Polskich w Gołdapi - 1 stanowisko.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Wyposażenie lub doposażenie stanowiska pracy (art. 46)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Przedsiębiorstwo Produkcyjno-Handlowo-Usługowe "WUTEH" Sp. z o.o. w Gołdapi - 1 stanowisko.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Roboty publiczne ( art. 57 ust. 1,2 i 4 ustawy )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 Gminy w Dubeninkach - 5 stanowisk;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 Gmin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color w:val="000000"/>
              </w:rPr>
              <w:t>y w Baniach Mazurskich - 4 stanowiska;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 Miejski w Gołdapi - 3 stanowiska;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Zarząd Dróg Powiatowych w Gołdapi - 1 stanowisko;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Ośrodek Pomocy Społecznej w Gołdapi - 1 stanowisko;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Szkoła Podstawowa nr 1 z Oddziałami Integracyjnymi im. Mikołaja Kopernika w Gołdapi - 1 stanowisko;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Szkoła Podstawowa Nr 2 im. Marszałka Józefa Piłsudskiego w Gołdapi  - 2 stanowiska;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Szkoła Podstawowa nr 3 im. Tadeusza Kościuszki  w Gołdapi - 2 stanowiska;</w:t>
            </w:r>
          </w:p>
        </w:tc>
      </w:tr>
      <w:tr w:rsidR="007C6D22" w:rsidTr="0007239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7C6D22" w:rsidRDefault="007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Zespół Szkół w Grabowie - 1 stanowisko.</w:t>
            </w:r>
          </w:p>
        </w:tc>
      </w:tr>
    </w:tbl>
    <w:p w:rsidR="00B00E52" w:rsidRPr="00194A64" w:rsidRDefault="00B00E52" w:rsidP="00F10F10">
      <w:pPr>
        <w:spacing w:after="120"/>
      </w:pPr>
    </w:p>
    <w:p w:rsidR="00194A64" w:rsidRPr="00194A64" w:rsidRDefault="00E32DB0" w:rsidP="00F10F10">
      <w:pPr>
        <w:spacing w:after="120"/>
      </w:pPr>
      <w:r w:rsidRPr="00194A64">
        <w:t xml:space="preserve">                                                            </w:t>
      </w:r>
    </w:p>
    <w:p w:rsidR="00866A29" w:rsidRPr="00194A64" w:rsidRDefault="00284FE0" w:rsidP="00866A29">
      <w:pPr>
        <w:spacing w:after="120"/>
      </w:pPr>
      <w:r w:rsidRPr="00194A64">
        <w:t xml:space="preserve">                                                                                                                  </w:t>
      </w:r>
      <w:r w:rsidR="00866A29" w:rsidRPr="00194A64">
        <w:t xml:space="preserve">     DYREKTOR</w:t>
      </w:r>
    </w:p>
    <w:p w:rsidR="00284FE0" w:rsidRPr="00194A64" w:rsidRDefault="00866A29" w:rsidP="00206D76">
      <w:pPr>
        <w:spacing w:after="120"/>
        <w:ind w:left="720"/>
      </w:pPr>
      <w:r w:rsidRPr="00194A64">
        <w:t xml:space="preserve">                                                                                           / - /  Wojciech Hołdyński</w:t>
      </w:r>
    </w:p>
    <w:sectPr w:rsidR="00284FE0" w:rsidRPr="00194A64" w:rsidSect="002F1E62">
      <w:pgSz w:w="11906" w:h="16838"/>
      <w:pgMar w:top="567" w:right="2408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239C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94A64"/>
    <w:rsid w:val="001B12CF"/>
    <w:rsid w:val="001E37E0"/>
    <w:rsid w:val="00200A2A"/>
    <w:rsid w:val="00206D76"/>
    <w:rsid w:val="002122E1"/>
    <w:rsid w:val="00284FE0"/>
    <w:rsid w:val="00287918"/>
    <w:rsid w:val="002A0BDE"/>
    <w:rsid w:val="002F1E62"/>
    <w:rsid w:val="00314BE5"/>
    <w:rsid w:val="00384588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726D0"/>
    <w:rsid w:val="007901E4"/>
    <w:rsid w:val="007C6D22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BF5114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04421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D7D9-1953-4424-8A7C-957D2407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111</cp:revision>
  <cp:lastPrinted>2015-09-07T06:33:00Z</cp:lastPrinted>
  <dcterms:created xsi:type="dcterms:W3CDTF">2012-10-08T06:17:00Z</dcterms:created>
  <dcterms:modified xsi:type="dcterms:W3CDTF">2016-07-04T10:42:00Z</dcterms:modified>
</cp:coreProperties>
</file>