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7E" w:rsidRDefault="00DA454D" w:rsidP="006E59A1">
      <w:pPr>
        <w:spacing w:after="48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DA45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WYJAŚNIENIA DO PRIORYTETÓW </w:t>
      </w:r>
      <w:r w:rsidR="006E59A1" w:rsidRPr="00DA45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 KFS</w:t>
      </w:r>
    </w:p>
    <w:p w:rsidR="006E59A1" w:rsidRPr="00DA454D" w:rsidRDefault="006E59A1" w:rsidP="006E59A1">
      <w:pPr>
        <w:spacing w:after="48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21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 skorzystać ze środków rezerwy KFS musi zostać spełniony </w:t>
      </w:r>
      <w:r w:rsidRPr="006E59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co najmniej jeden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priorytetów </w:t>
      </w:r>
      <w:r w:rsidRPr="0048238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Ministra Rodziny, Pracy i Polityki Społecznej</w:t>
      </w:r>
      <w:r w:rsidRPr="00721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59A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 jeden priorytet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wydatkowania rezerwy </w:t>
      </w:r>
      <w:r w:rsidRPr="00721F4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 przez Radę Rynku Pracy.</w:t>
      </w:r>
    </w:p>
    <w:p w:rsidR="00DA454D" w:rsidRPr="00733B4B" w:rsidRDefault="00DA454D" w:rsidP="005B5FA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Priorytety Ministra Rodziny, Pracy i Polityki Społecznej </w:t>
      </w:r>
      <w:r w:rsidRPr="00733B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wydatkowania środków KFS</w:t>
      </w:r>
      <w:r w:rsidRPr="00733B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 </w:t>
      </w:r>
      <w:r w:rsidR="005B5FA8" w:rsidRPr="00733B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2017r.</w:t>
      </w:r>
    </w:p>
    <w:p w:rsidR="00DA454D" w:rsidRPr="00733B4B" w:rsidRDefault="00DA454D" w:rsidP="00482381">
      <w:pPr>
        <w:pStyle w:val="Akapitzlist"/>
        <w:numPr>
          <w:ilvl w:val="0"/>
          <w:numId w:val="15"/>
        </w:numPr>
        <w:spacing w:after="120" w:line="240" w:lineRule="auto"/>
        <w:ind w:left="714" w:right="1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zawodowego kształcenia ustawicznego w sektorach: </w:t>
      </w:r>
      <w:r w:rsidRPr="00733B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przetwórstwo przemysłowe, transport i gospodarka magazynowa oraz opieka zdrowotna i pomoc społeczna</w:t>
      </w: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A454D" w:rsidRPr="00733B4B" w:rsidRDefault="00DA454D" w:rsidP="005B5FA8">
      <w:pPr>
        <w:pStyle w:val="Akapitzlist"/>
        <w:numPr>
          <w:ilvl w:val="0"/>
          <w:numId w:val="15"/>
        </w:numPr>
        <w:spacing w:after="120" w:line="240" w:lineRule="auto"/>
        <w:ind w:left="714" w:right="1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zawodowego kształcenia ustawicznego w zidentyfikowanych w danym powiecie lub województwie </w:t>
      </w:r>
      <w:r w:rsidRPr="00733B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zawodach deficytowych;</w:t>
      </w: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454D" w:rsidRDefault="00DA454D" w:rsidP="005B5FA8">
      <w:pPr>
        <w:pStyle w:val="Akapitzlist"/>
        <w:numPr>
          <w:ilvl w:val="0"/>
          <w:numId w:val="15"/>
        </w:numPr>
        <w:spacing w:after="360" w:line="240" w:lineRule="auto"/>
        <w:ind w:left="714" w:right="1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kształcenia ustawicznego osób, które mogą udokumentować wykonywanie przez co najmniej </w:t>
      </w:r>
      <w:r w:rsidRPr="00733B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 lat prac w szczególnych warunkach lub o szczególnym charakterze</w:t>
      </w: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którym nie przysługuje prawo do emerytury pomostowej. </w:t>
      </w:r>
    </w:p>
    <w:p w:rsidR="006E59A1" w:rsidRPr="00A15A80" w:rsidRDefault="006E59A1" w:rsidP="006E59A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35B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Priorytety Rady Rynku Pracy wydatkowania środków KFS w 2017 roku:</w:t>
      </w:r>
    </w:p>
    <w:p w:rsidR="006E59A1" w:rsidRPr="00E21F99" w:rsidRDefault="006E59A1" w:rsidP="00482381">
      <w:pPr>
        <w:pStyle w:val="Akapitzlist"/>
        <w:numPr>
          <w:ilvl w:val="0"/>
          <w:numId w:val="27"/>
        </w:numPr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1F99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kształcenia ustawicznego osób, które nie posiadają kwalifikacji pełnych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F9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poziomie 4 Polskiej Ramy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Kwalifikacji (nie mają matury),</w:t>
      </w:r>
    </w:p>
    <w:p w:rsidR="006E59A1" w:rsidRPr="00E21F99" w:rsidRDefault="006E59A1" w:rsidP="00482381">
      <w:pPr>
        <w:pStyle w:val="Akapitzlist"/>
        <w:numPr>
          <w:ilvl w:val="0"/>
          <w:numId w:val="27"/>
        </w:numPr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1F99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kształcenia 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awicznego osób po 45 roku życia,</w:t>
      </w:r>
    </w:p>
    <w:p w:rsidR="006E59A1" w:rsidRPr="00E21F99" w:rsidRDefault="006E59A1" w:rsidP="00482381">
      <w:pPr>
        <w:pStyle w:val="Akapitzlist"/>
        <w:numPr>
          <w:ilvl w:val="0"/>
          <w:numId w:val="27"/>
        </w:numPr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1F99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kształcenia usta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wicznego osób niepełnosprawnych,</w:t>
      </w:r>
    </w:p>
    <w:p w:rsidR="00642884" w:rsidRPr="00642884" w:rsidRDefault="00642884" w:rsidP="00642884">
      <w:pPr>
        <w:pStyle w:val="Akapitzlist"/>
        <w:spacing w:after="120" w:line="240" w:lineRule="auto"/>
        <w:ind w:left="568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6F40A9" w:rsidRPr="00733B4B" w:rsidRDefault="00DA454D" w:rsidP="005B5FA8">
      <w:pPr>
        <w:spacing w:after="24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A</w:t>
      </w:r>
      <w:r w:rsidR="00733B4B" w:rsidRPr="00733B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</w:t>
      </w:r>
      <w:r w:rsidRPr="00733B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 P</w:t>
      </w:r>
      <w:r w:rsidR="00733B4B" w:rsidRPr="00733B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riorytet</w:t>
      </w:r>
      <w:r w:rsidRPr="00733B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1</w:t>
      </w:r>
      <w:r w:rsidRPr="00733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</w:t>
      </w: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F40A9"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skorzystać ze środków KFS w ramach </w:t>
      </w:r>
      <w:r w:rsidR="006F40A9" w:rsidRPr="00733B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priorytetu 1</w:t>
      </w: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F40A9"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firma powinna posiadać przypisany dla </w:t>
      </w:r>
      <w:r w:rsidR="006F40A9" w:rsidRPr="00733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przeważającego rodzaju prowadzonej przez siebie działalności </w:t>
      </w:r>
      <w:r w:rsidR="006F40A9"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 PKD: </w:t>
      </w:r>
    </w:p>
    <w:p w:rsidR="006F40A9" w:rsidRPr="00733B4B" w:rsidRDefault="006F40A9" w:rsidP="005B5FA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1) W przypadku </w:t>
      </w:r>
      <w:r w:rsidRPr="0073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sektora przetwórstwa przemysłowego </w:t>
      </w:r>
      <w:r w:rsidRPr="00733B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(sekcji C w nomenklaturze PKD) są to kody PKD zaczynające się od następujących liczb, odpowiednio: </w:t>
      </w:r>
    </w:p>
    <w:p w:rsidR="00DA454D" w:rsidRPr="00733B4B" w:rsidRDefault="006F40A9" w:rsidP="005B5F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10 - produkcja artykułów spożywczych, </w:t>
      </w:r>
    </w:p>
    <w:p w:rsidR="00DA454D" w:rsidRPr="00733B4B" w:rsidRDefault="006F40A9" w:rsidP="005B5F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11 - produkcja napojów, </w:t>
      </w:r>
    </w:p>
    <w:p w:rsidR="00DA454D" w:rsidRPr="00733B4B" w:rsidRDefault="006F40A9" w:rsidP="005B5F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12 - produkcja wyrobów tytoniowych, </w:t>
      </w:r>
    </w:p>
    <w:p w:rsidR="00DA454D" w:rsidRPr="00733B4B" w:rsidRDefault="006F40A9" w:rsidP="005B5F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13 - produkcja wyrobów tekstylnych, </w:t>
      </w:r>
    </w:p>
    <w:p w:rsidR="001152D3" w:rsidRPr="00733B4B" w:rsidRDefault="001152D3" w:rsidP="005B5F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>14 - produkcja odzieży,</w:t>
      </w:r>
    </w:p>
    <w:p w:rsidR="001152D3" w:rsidRPr="00733B4B" w:rsidRDefault="006F40A9" w:rsidP="005B5F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15 - produkcja skór i wyrobów ze skór wyprawionych, </w:t>
      </w:r>
    </w:p>
    <w:p w:rsidR="001152D3" w:rsidRPr="00733B4B" w:rsidRDefault="006F40A9" w:rsidP="005B5F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16 - produkcja wyrobów z drewna oraz korka, z wyłączeniem mebli; produkcji wyrobów ze słomy i materiałów używanych do wyplatania, </w:t>
      </w:r>
    </w:p>
    <w:p w:rsidR="001152D3" w:rsidRPr="00733B4B" w:rsidRDefault="006F40A9" w:rsidP="005B5F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17 - produkcja papieru i wyrobów z papieru, </w:t>
      </w:r>
    </w:p>
    <w:p w:rsidR="001152D3" w:rsidRPr="00733B4B" w:rsidRDefault="006F40A9" w:rsidP="005B5F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18 - poligrafia i reprodukcja zapisanych nośników informacji, </w:t>
      </w:r>
    </w:p>
    <w:p w:rsidR="001152D3" w:rsidRPr="00733B4B" w:rsidRDefault="006F40A9" w:rsidP="005B5F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19 - wytwarzanie i przetwarzanie koksu i produktów rafinacji ropy naftowej, </w:t>
      </w:r>
    </w:p>
    <w:p w:rsidR="001152D3" w:rsidRPr="00733B4B" w:rsidRDefault="006F40A9" w:rsidP="005B5F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>20 - produkcja che</w:t>
      </w:r>
      <w:r w:rsidR="001152D3"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>mikaliów i wyrobów chemicznych,</w:t>
      </w:r>
    </w:p>
    <w:p w:rsidR="001152D3" w:rsidRPr="00733B4B" w:rsidRDefault="006F40A9" w:rsidP="005B5F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21 - produkcja podstawowych substancji farmaceutycznych oraz leków i pozostałych wyrobów farmaceutycznych, </w:t>
      </w:r>
    </w:p>
    <w:p w:rsidR="001152D3" w:rsidRPr="00733B4B" w:rsidRDefault="006F40A9" w:rsidP="005B5F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22 - produkcja wyrobów z gumy i tworzyw sztucznych, </w:t>
      </w:r>
    </w:p>
    <w:p w:rsidR="001152D3" w:rsidRPr="00733B4B" w:rsidRDefault="006F40A9" w:rsidP="005B5F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>23 - produkcja wyrobów z pozostałych minera</w:t>
      </w:r>
      <w:r w:rsidR="001152D3"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>lnych surowców niemetalicznych,</w:t>
      </w:r>
    </w:p>
    <w:p w:rsidR="001152D3" w:rsidRPr="00733B4B" w:rsidRDefault="001152D3" w:rsidP="005B5F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>24 - produkcja metali,</w:t>
      </w:r>
    </w:p>
    <w:p w:rsidR="001152D3" w:rsidRPr="00733B4B" w:rsidRDefault="006F40A9" w:rsidP="005B5F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>25 - produkcja metalowych wyrobów gotowych, z</w:t>
      </w:r>
      <w:r w:rsidR="001152D3"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wyłączeniem maszyn i urządzeń,</w:t>
      </w:r>
    </w:p>
    <w:p w:rsidR="001152D3" w:rsidRPr="00733B4B" w:rsidRDefault="006F40A9" w:rsidP="005B5F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>26 - produkcja komputerów, wyrobó</w:t>
      </w:r>
      <w:r w:rsidR="001152D3"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>w elektronicznych i optycznych,</w:t>
      </w:r>
    </w:p>
    <w:p w:rsidR="001152D3" w:rsidRPr="00733B4B" w:rsidRDefault="006F40A9" w:rsidP="005B5F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>27 - pr</w:t>
      </w:r>
      <w:r w:rsidR="001152D3"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>odukcja urządzeń elektrycznych,</w:t>
      </w:r>
    </w:p>
    <w:p w:rsidR="001152D3" w:rsidRPr="00733B4B" w:rsidRDefault="006F40A9" w:rsidP="005B5F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28 - produkcja maszyn i urządzeń, gdzie indziej niesklasyfikowana, </w:t>
      </w:r>
    </w:p>
    <w:p w:rsidR="001152D3" w:rsidRPr="00733B4B" w:rsidRDefault="006F40A9" w:rsidP="005B5F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>29 - produkcja pojazdów samochodowych, przyczep i n</w:t>
      </w:r>
      <w:r w:rsidR="001152D3"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>aczep, z wyłączeniem motocykli,</w:t>
      </w:r>
    </w:p>
    <w:p w:rsidR="001152D3" w:rsidRPr="00733B4B" w:rsidRDefault="006F40A9" w:rsidP="005B5F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30 - produkcja pozostałego sprzętu transportowego, </w:t>
      </w:r>
    </w:p>
    <w:p w:rsidR="001152D3" w:rsidRPr="00733B4B" w:rsidRDefault="006F40A9" w:rsidP="005B5F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31 - produkcja mebli, </w:t>
      </w:r>
    </w:p>
    <w:p w:rsidR="001152D3" w:rsidRPr="00733B4B" w:rsidRDefault="006F40A9" w:rsidP="005B5F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32 - pozostała produkcja wyrobów, </w:t>
      </w:r>
    </w:p>
    <w:p w:rsidR="005B5FA8" w:rsidRPr="00733B4B" w:rsidRDefault="006F40A9" w:rsidP="007C6755">
      <w:pPr>
        <w:pStyle w:val="Akapitzlist"/>
        <w:numPr>
          <w:ilvl w:val="0"/>
          <w:numId w:val="16"/>
        </w:numPr>
        <w:spacing w:after="24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33 - naprawa, konserwacja i instalowanie maszyn i urządzeń. </w:t>
      </w:r>
    </w:p>
    <w:p w:rsidR="001152D3" w:rsidRPr="00733B4B" w:rsidRDefault="001152D3" w:rsidP="001152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UWAGI: </w:t>
      </w:r>
    </w:p>
    <w:p w:rsidR="001152D3" w:rsidRPr="00733B4B" w:rsidRDefault="001152D3" w:rsidP="005B5FA8">
      <w:pPr>
        <w:pStyle w:val="Akapitzlist"/>
        <w:numPr>
          <w:ilvl w:val="0"/>
          <w:numId w:val="17"/>
        </w:numPr>
        <w:spacing w:after="120" w:line="240" w:lineRule="auto"/>
        <w:ind w:left="714" w:right="1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działalność wytwórczą rozumie się fizyczne lub chemiczne przetwarzanie surowców, materiałów lub półproduktów, w nowy wyrób. Surowce, materiały lub półprodukty podlegające przetworzeniu w ramach sekcji C (sektora przetwórstwa przemysłowego) są wynikiem działalności rolnej, leśnej, rybołówstwa, górnictwa lub innej działalności wytwórczej. Istotne zmiany, przeróbki, renowacje i przebudowy są również związane z działalnością wytwórczą. </w:t>
      </w:r>
    </w:p>
    <w:p w:rsidR="005B5FA8" w:rsidRPr="00733B4B" w:rsidRDefault="001152D3" w:rsidP="005B5FA8">
      <w:pPr>
        <w:pStyle w:val="Akapitzlist"/>
        <w:numPr>
          <w:ilvl w:val="0"/>
          <w:numId w:val="17"/>
        </w:numPr>
        <w:spacing w:after="120" w:line="240" w:lineRule="auto"/>
        <w:ind w:left="714" w:right="1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klasyfikowane w ramach tej sekcji określane są jako zakłady przemysłowe, wytwórnie lub fabryki, które w swej działalności wykorzystują maszyny i urządzenia o napędzie mechanicznym. Również jednostki, które przetwarzają surowce i materiały w nowy wyrób ręcznie, w sposób chałupniczy lub jednostki wytwarzające i sprzedające wyroby w miejscu wytworzenia (np. piekarnie, zakłady krawieckie szyjące na zamówienie), są również włączone do niniejszej sekcji. </w:t>
      </w:r>
    </w:p>
    <w:p w:rsidR="005B5FA8" w:rsidRPr="00733B4B" w:rsidRDefault="001152D3" w:rsidP="005B5FA8">
      <w:pPr>
        <w:pStyle w:val="Akapitzlist"/>
        <w:numPr>
          <w:ilvl w:val="0"/>
          <w:numId w:val="17"/>
        </w:numPr>
        <w:spacing w:after="120" w:line="240" w:lineRule="auto"/>
        <w:ind w:left="714" w:right="1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>Nowy wytworzony wyrób może być wyrobem finalnym, gotowym do użycia, lub półproduktem, który będzie wykorzystany jako surowiec w innej produkcji. Montaż wyrobów, z własnych lub zakupionych materiałów, traktowany jest równ</w:t>
      </w:r>
      <w:r w:rsidR="005B5FA8"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>ież jako działalność wytwórcza.</w:t>
      </w:r>
    </w:p>
    <w:p w:rsidR="001152D3" w:rsidRPr="00733B4B" w:rsidRDefault="001152D3" w:rsidP="00D24E41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714" w:right="1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Specjalistyczne konserwacje i naprawy maszyn i urządzeń</w:t>
      </w:r>
      <w:r w:rsidR="005B5FA8"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produkcyjnych, zawodowych itp.</w:t>
      </w:r>
      <w:r w:rsid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przeważającej mierze klasyfikowane są w odpowiednich podklasach działu 33 </w:t>
      </w:r>
      <w:r w:rsidRPr="00733B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Naprawa, konserwacja i instalowanie maszyn i urządzeń</w:t>
      </w: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</w:t>
      </w:r>
    </w:p>
    <w:p w:rsidR="001152D3" w:rsidRPr="00733B4B" w:rsidRDefault="00D24E41" w:rsidP="00D24E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WAŻNE:</w:t>
      </w:r>
    </w:p>
    <w:p w:rsidR="001152D3" w:rsidRPr="00733B4B" w:rsidRDefault="001152D3" w:rsidP="005B5FA8">
      <w:pPr>
        <w:spacing w:before="100" w:beforeAutospacing="1" w:after="100" w:afterAutospacing="1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 kwalifikują się</w:t>
      </w:r>
      <w:r w:rsidRPr="00733B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 korzystania ze środków KFS w ramach powyższego priorytetu:</w:t>
      </w:r>
    </w:p>
    <w:p w:rsidR="001152D3" w:rsidRPr="00733B4B" w:rsidRDefault="005B5FA8" w:rsidP="005B5FA8">
      <w:pPr>
        <w:spacing w:before="100" w:beforeAutospacing="1" w:after="100" w:afterAutospacing="1" w:line="240" w:lineRule="auto"/>
        <w:ind w:left="255"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1152D3"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>irmy, których przeważający rodzaj działalności klasyfikowany jest w innych sekcjach,</w:t>
      </w:r>
      <w:r w:rsidR="001152D3"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tym sekcji S, podklasach działu 95 </w:t>
      </w:r>
      <w:r w:rsidR="001152D3" w:rsidRPr="00733B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Naprawa i konserwacja komputerów i artykułów użytku osobistego i domowego</w:t>
      </w:r>
      <w:r w:rsidR="001152D3"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posiadające kod dla przeważającego rodzaju działalności </w:t>
      </w:r>
      <w:r w:rsidR="001152D3" w:rsidRPr="00733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rozpoczynający się od liczby 95</w:t>
      </w:r>
      <w:r w:rsidR="001152D3"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1152D3" w:rsidRPr="00733B4B" w:rsidRDefault="005B5FA8" w:rsidP="005B5FA8">
      <w:pPr>
        <w:spacing w:before="100" w:beforeAutospacing="1" w:after="100" w:afterAutospacing="1" w:line="240" w:lineRule="auto"/>
        <w:ind w:left="255"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1152D3"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irmy naprawiające pojazdy samochodowe, które klasyfikowane są w sekcji G, w podklasach działu 45 </w:t>
      </w:r>
      <w:r w:rsidR="001152D3" w:rsidRPr="00733B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Handel hurtowy i detaliczny pojazdami detalicznymi; naprawa pojazdów samochodowych, </w:t>
      </w:r>
      <w:r w:rsidR="001152D3"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czyli posiadające kod dla przeważającego rodzaju działalności </w:t>
      </w:r>
      <w:r w:rsidR="001152D3" w:rsidRPr="00733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rozpoczynający się od liczby 45</w:t>
      </w:r>
      <w:r w:rsidR="001152D3"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F40A9" w:rsidRPr="00733B4B" w:rsidRDefault="001152D3" w:rsidP="005B5FA8">
      <w:pPr>
        <w:spacing w:before="100" w:beforeAutospacing="1" w:after="100" w:afterAutospacing="1" w:line="240" w:lineRule="auto"/>
        <w:ind w:left="255" w:right="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Granice pomiędzy działalnością wytwórczą a działalnościami występującymi  w innych sekcjach klasyfikacji PKD mogą być niewystarczająco ostre. Działalności klasyfikowane w sekcji C </w:t>
      </w:r>
      <w:r w:rsidRPr="00733B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Przetwórstwo przemysłowe</w:t>
      </w: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charakteryzują się przekształceniem surowców i materiałów w nowy wyrób. Określenie, który wyrób jest nowym wyrobem często ma charakter subiektywny i ostateczna decyzja w tej sprawie należy do powiatowego urzędu pracy. </w:t>
      </w:r>
    </w:p>
    <w:p w:rsidR="006F40A9" w:rsidRPr="00733B4B" w:rsidRDefault="006F40A9" w:rsidP="006F40A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2) W przypadku </w:t>
      </w:r>
      <w:r w:rsidRPr="0073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sektora transportowego i gospodarki magazynowej </w:t>
      </w:r>
      <w:r w:rsidR="005B5FA8" w:rsidRPr="00733B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(sekcja H w </w:t>
      </w:r>
      <w:proofErr w:type="spellStart"/>
      <w:r w:rsidRPr="00733B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nomenkla</w:t>
      </w:r>
      <w:proofErr w:type="spellEnd"/>
      <w:r w:rsidR="00D24E41" w:rsidRPr="00733B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-</w:t>
      </w:r>
      <w:r w:rsidRPr="00733B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turze PKD) są to kody PKD rozpoczynające się od następujących liczb, odpowiednio: </w:t>
      </w:r>
    </w:p>
    <w:p w:rsidR="006F40A9" w:rsidRPr="00733B4B" w:rsidRDefault="006F40A9" w:rsidP="00D24E4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49 - transport lądowy oraz transport rurociągowy, </w:t>
      </w:r>
    </w:p>
    <w:p w:rsidR="006F40A9" w:rsidRPr="00733B4B" w:rsidRDefault="006F40A9" w:rsidP="00D24E4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50 - transport wodny, </w:t>
      </w:r>
    </w:p>
    <w:p w:rsidR="006F40A9" w:rsidRPr="00733B4B" w:rsidRDefault="006F40A9" w:rsidP="00D24E4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51 - transport lotniczy, </w:t>
      </w:r>
    </w:p>
    <w:p w:rsidR="006F40A9" w:rsidRPr="00733B4B" w:rsidRDefault="006F40A9" w:rsidP="00D24E41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52 - magazynowanie i działalność wspomagająca transport, </w:t>
      </w:r>
    </w:p>
    <w:p w:rsidR="006F40A9" w:rsidRPr="00733B4B" w:rsidRDefault="006F40A9" w:rsidP="007C6755">
      <w:pPr>
        <w:pStyle w:val="Akapitzlist"/>
        <w:numPr>
          <w:ilvl w:val="0"/>
          <w:numId w:val="18"/>
        </w:numPr>
        <w:spacing w:after="360" w:line="240" w:lineRule="auto"/>
        <w:ind w:left="777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>53 - dz</w:t>
      </w:r>
      <w:r w:rsidR="00D24E41"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>iałalność pocztowa i kurierska.</w:t>
      </w:r>
    </w:p>
    <w:p w:rsidR="00D24E41" w:rsidRDefault="006F40A9" w:rsidP="00D24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</w:pPr>
      <w:r w:rsidRPr="00D24E41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t xml:space="preserve">UWAGI: </w:t>
      </w:r>
    </w:p>
    <w:p w:rsidR="006F40A9" w:rsidRPr="00D24E41" w:rsidRDefault="006F40A9" w:rsidP="00D24E41">
      <w:pPr>
        <w:pStyle w:val="Akapitzlist"/>
        <w:numPr>
          <w:ilvl w:val="0"/>
          <w:numId w:val="19"/>
        </w:numPr>
        <w:spacing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sekcji należą przedsiębiorstwa, które prowadzą działalność związaną z przewozem osób lub towarów realizowaną przez transport kolejowy, rurociągowy, drogowy, wodny lub powietrzny, działalność wspomagającą przewozy świadczoną przez stacje, porty, dworce kolejowe, autobusowe itp. terminale w zakresie kontroli ruchu, obsługi pasażerów, bagażu i ładunków, wynajmem sprzętu transportowego z kierowcą lub załogą oraz działalność pocztową i kurierską</w:t>
      </w:r>
      <w:r w:rsidRPr="00D24E41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</w:p>
    <w:p w:rsidR="006F40A9" w:rsidRPr="00733B4B" w:rsidRDefault="006F40A9" w:rsidP="007C6755">
      <w:pPr>
        <w:pStyle w:val="Akapitzlist"/>
        <w:numPr>
          <w:ilvl w:val="0"/>
          <w:numId w:val="19"/>
        </w:numPr>
        <w:spacing w:after="24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sektorów priorytetowych przy wydatkowaniu środków KFS ma przyczynić się przede wszystkim do niwelowania braków kadrowych w zawodzie kierowca samochodów ciężarowych/ ciągników siodłowych. Branża transportowa wielokrotnie raportowała do </w:t>
      </w:r>
      <w:proofErr w:type="spellStart"/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>MRPiPS</w:t>
      </w:r>
      <w:proofErr w:type="spellEnd"/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na polskim rynku ok. 30 tys. kierowców zawodowych. </w:t>
      </w:r>
    </w:p>
    <w:p w:rsidR="006F40A9" w:rsidRPr="00733B4B" w:rsidRDefault="006F40A9" w:rsidP="00D24E4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WAŻNE: </w:t>
      </w:r>
    </w:p>
    <w:p w:rsidR="006F40A9" w:rsidRPr="00733B4B" w:rsidRDefault="006F40A9" w:rsidP="00D24E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Nie kwalifikują się </w:t>
      </w:r>
      <w:r w:rsidRPr="00733B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 korzystania ze środków KFS w ramach powyższego priorytetu firmy</w:t>
      </w: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klasyfikowane w poniższych sekcjach, działach bądź grupach, czyli z kodem dla przeważającego rodzaju działalności rozpoczynającym się od liczb, odpowiednio: </w:t>
      </w:r>
    </w:p>
    <w:p w:rsidR="006F40A9" w:rsidRPr="00733B4B" w:rsidRDefault="006F40A9" w:rsidP="00D24E41">
      <w:pPr>
        <w:pStyle w:val="Akapitzlist"/>
        <w:numPr>
          <w:ilvl w:val="0"/>
          <w:numId w:val="20"/>
        </w:numPr>
        <w:spacing w:after="120" w:line="240" w:lineRule="auto"/>
        <w:ind w:left="77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33.1 - </w:t>
      </w: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firmy zajmujące się wykonywaniem generalnych przeglądów i napraw środków transportu, z wyłączeniem pojazdów samochodowych </w:t>
      </w:r>
    </w:p>
    <w:p w:rsidR="006F40A9" w:rsidRPr="00733B4B" w:rsidRDefault="006F40A9" w:rsidP="00D24E41">
      <w:pPr>
        <w:pStyle w:val="Akapitzlist"/>
        <w:numPr>
          <w:ilvl w:val="0"/>
          <w:numId w:val="20"/>
        </w:numPr>
        <w:spacing w:after="120" w:line="240" w:lineRule="auto"/>
        <w:ind w:left="77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42 </w:t>
      </w: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firmy zajmujące się budową, utrzymaniem i naprawą dróg kołowych, szynowych, portów morskich, płyt lotnisk, </w:t>
      </w:r>
    </w:p>
    <w:p w:rsidR="006F40A9" w:rsidRPr="00733B4B" w:rsidRDefault="006F40A9" w:rsidP="00D24E41">
      <w:pPr>
        <w:pStyle w:val="Akapitzlist"/>
        <w:numPr>
          <w:ilvl w:val="0"/>
          <w:numId w:val="20"/>
        </w:numPr>
        <w:spacing w:after="120" w:line="240" w:lineRule="auto"/>
        <w:ind w:left="77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45.20 </w:t>
      </w: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firmy zajmujące się konserwacją i naprawą pojazdów samochodowych, </w:t>
      </w:r>
    </w:p>
    <w:p w:rsidR="006F40A9" w:rsidRPr="00733B4B" w:rsidRDefault="006F40A9" w:rsidP="00D24E4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77.1 i 77.3 </w:t>
      </w: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firmy prowadzące wynajmem środków transportu bez kierowcy lub załogi. </w:t>
      </w:r>
    </w:p>
    <w:p w:rsidR="006F40A9" w:rsidRPr="00733B4B" w:rsidRDefault="006F40A9" w:rsidP="00D24E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0A9" w:rsidRPr="00733B4B" w:rsidRDefault="006F40A9" w:rsidP="005011E9">
      <w:pPr>
        <w:pStyle w:val="Akapitzlist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 przypadku </w:t>
      </w:r>
      <w:r w:rsidRPr="00733B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sektora opieki zdrowotnej i pomocy społecznej </w:t>
      </w:r>
      <w:r w:rsidRPr="00733B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(sekcja Q w nomenklaturze PKD) są to kody PKD dla przeważającego rodzaju działalności zaczynające się od następujących liczb</w:t>
      </w: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6F40A9" w:rsidRPr="00733B4B" w:rsidRDefault="006F40A9" w:rsidP="005011E9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86 - opieka zdrowotna, </w:t>
      </w:r>
    </w:p>
    <w:p w:rsidR="006F40A9" w:rsidRPr="00733B4B" w:rsidRDefault="006F40A9" w:rsidP="005011E9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87 - pomoc społeczna z zakwaterowaniem, </w:t>
      </w:r>
    </w:p>
    <w:p w:rsidR="005011E9" w:rsidRPr="00733B4B" w:rsidRDefault="006F40A9" w:rsidP="005011E9">
      <w:pPr>
        <w:pStyle w:val="Akapitzlist"/>
        <w:numPr>
          <w:ilvl w:val="0"/>
          <w:numId w:val="23"/>
        </w:numPr>
        <w:spacing w:after="240" w:line="240" w:lineRule="auto"/>
        <w:ind w:left="850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88 - pomoc społeczna bez zakwaterowania. </w:t>
      </w:r>
    </w:p>
    <w:p w:rsidR="005011E9" w:rsidRPr="00733B4B" w:rsidRDefault="005011E9" w:rsidP="005011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UWAGI: </w:t>
      </w:r>
    </w:p>
    <w:p w:rsidR="005011E9" w:rsidRPr="00733B4B" w:rsidRDefault="005011E9" w:rsidP="005011E9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right="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ta obejmuje: opiekę zdrowotną w szpitalach lub innych placówkach, działalność fizjoterapeutyczną, działalność pogotowia ratunkowego, pomoc społeczną z zakwaterowaniem, która wymaga w pewnym stopniu opieki zdrowotnej, pomoc społeczną niewymagającą zaangażowania specjalistów w zakresie opieki medycznej. </w:t>
      </w:r>
    </w:p>
    <w:p w:rsidR="005011E9" w:rsidRPr="00733B4B" w:rsidRDefault="005011E9" w:rsidP="007C6755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WAŻNE: </w:t>
      </w:r>
    </w:p>
    <w:p w:rsidR="005011E9" w:rsidRPr="00733B4B" w:rsidRDefault="005011E9" w:rsidP="007C6755">
      <w:pPr>
        <w:spacing w:after="36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Nie kwalifikują się </w:t>
      </w:r>
      <w:r w:rsidRPr="00733B4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do finansowania</w:t>
      </w:r>
      <w:r w:rsidRPr="00733B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ze środków KFS w roku 2017, wzorem lat poprzednich,</w:t>
      </w: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wymienione w art. 108 pkt 1fc ustawy </w:t>
      </w:r>
      <w:r w:rsidRPr="00733B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 promocji zatrudnienia i instytucjach rynku pracy </w:t>
      </w:r>
      <w:r w:rsidRPr="00733B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staże podyplomowe</w:t>
      </w: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kosztem obsługi określonym w przepisach o zawodach lekarza i lekarza dentysty oraz </w:t>
      </w:r>
      <w:r w:rsidRPr="00733B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szkolenia specjalizacyjne</w:t>
      </w: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lekarzy i lekarzy dentystów, o których mowa  w przepisach o zawodach lekarza i lekarza dentysty, a także </w:t>
      </w:r>
      <w:r w:rsidRPr="00733B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specjalizacje pielęgniarek i położnych</w:t>
      </w: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przepisach o zawodach pielęgniarki i położnej. </w:t>
      </w:r>
    </w:p>
    <w:p w:rsidR="005011E9" w:rsidRPr="00733B4B" w:rsidRDefault="005011E9" w:rsidP="005011E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A</w:t>
      </w:r>
      <w:r w:rsidR="00733B4B" w:rsidRPr="00733B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</w:t>
      </w:r>
      <w:r w:rsidRPr="00733B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 P</w:t>
      </w:r>
      <w:r w:rsidR="00733B4B" w:rsidRPr="00733B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riorytet</w:t>
      </w:r>
      <w:r w:rsidRPr="00733B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2</w:t>
      </w:r>
      <w:r w:rsidRPr="00733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Pr="00733B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środki KFS przeznacza się przede wszystkim na wsparcie zawodowego kształcenia ustawicznego w zidentyfikowanych w danym powiecie lub województwie zawodach deficytowych</w:t>
      </w:r>
      <w:r w:rsidRPr="00733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2B569B" w:rsidRPr="00733B4B" w:rsidRDefault="005011E9" w:rsidP="002B569B">
      <w:pPr>
        <w:spacing w:after="120" w:line="240" w:lineRule="auto"/>
        <w:ind w:right="22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733B4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UWAGI: </w:t>
      </w:r>
    </w:p>
    <w:p w:rsidR="002B569B" w:rsidRPr="002B569B" w:rsidRDefault="002B569B" w:rsidP="002B569B">
      <w:pPr>
        <w:pStyle w:val="Akapitzlist"/>
        <w:numPr>
          <w:ilvl w:val="0"/>
          <w:numId w:val="26"/>
        </w:numPr>
        <w:spacing w:after="12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33B4B">
        <w:rPr>
          <w:rFonts w:ascii="Times New Roman" w:hAnsi="Times New Roman" w:cs="Times New Roman"/>
          <w:sz w:val="24"/>
          <w:szCs w:val="24"/>
        </w:rPr>
        <w:t xml:space="preserve">ykaz zawodów deficytowych znajduje się w dokumencie „Barometr zawodów na 2017 rok </w:t>
      </w:r>
      <w:r w:rsidRPr="002B569B">
        <w:rPr>
          <w:rFonts w:ascii="Times New Roman" w:hAnsi="Times New Roman" w:cs="Times New Roman"/>
          <w:sz w:val="24"/>
          <w:szCs w:val="24"/>
        </w:rPr>
        <w:t>”</w:t>
      </w:r>
    </w:p>
    <w:p w:rsidR="005011E9" w:rsidRPr="005011E9" w:rsidRDefault="005011E9" w:rsidP="002B569B">
      <w:p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7C6755" w:rsidRPr="00733B4B" w:rsidRDefault="005011E9" w:rsidP="007C67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A</w:t>
      </w:r>
      <w:r w:rsidR="00733B4B" w:rsidRPr="00733B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</w:t>
      </w:r>
      <w:r w:rsidRPr="00733B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 P</w:t>
      </w:r>
      <w:r w:rsidR="00733B4B" w:rsidRPr="00733B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riorytet</w:t>
      </w:r>
      <w:r w:rsidRPr="00733B4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3</w:t>
      </w:r>
      <w:r w:rsidRPr="00733B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Pr="00733B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wsparcie kształcenia ustawicznego </w:t>
      </w:r>
      <w:r w:rsidRPr="00733B4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osób</w:t>
      </w:r>
      <w:r w:rsidRPr="00733B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które mogą udokumentować wykonywanie przez </w:t>
      </w:r>
      <w:r w:rsidRPr="00733B4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co najmniej 15 lat prac w szczególnych warunkach</w:t>
      </w:r>
      <w:r w:rsidRPr="00733B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o szczególnym charakterze, a którym nie przysługuje prawo do emerytury pomostowej</w:t>
      </w: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11E9" w:rsidRDefault="005011E9" w:rsidP="007C67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B4B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Powyższy priorytet wynika z wcześniej podjętych przez państwo zobowiązań – zapisanych  w Strategii Rozwoju Kapitału Ludzkiego (działania dla szczególnej grupy bez prawa do emerytury pomostowej) i w stosunku do roku 2016 nie ma tu żadnych zmian.</w:t>
      </w:r>
    </w:p>
    <w:p w:rsidR="00721F4C" w:rsidRDefault="00721F4C" w:rsidP="007C675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21F4C" w:rsidSect="005B5FA8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E9" w:rsidRDefault="005011E9" w:rsidP="005011E9">
      <w:pPr>
        <w:spacing w:after="0" w:line="240" w:lineRule="auto"/>
      </w:pPr>
      <w:r>
        <w:separator/>
      </w:r>
    </w:p>
  </w:endnote>
  <w:endnote w:type="continuationSeparator" w:id="0">
    <w:p w:rsidR="005011E9" w:rsidRDefault="005011E9" w:rsidP="0050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458218"/>
      <w:docPartObj>
        <w:docPartGallery w:val="Page Numbers (Bottom of Page)"/>
        <w:docPartUnique/>
      </w:docPartObj>
    </w:sdtPr>
    <w:sdtEndPr/>
    <w:sdtContent>
      <w:p w:rsidR="005011E9" w:rsidRDefault="005011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A41">
          <w:rPr>
            <w:noProof/>
          </w:rPr>
          <w:t>4</w:t>
        </w:r>
        <w:r>
          <w:fldChar w:fldCharType="end"/>
        </w:r>
      </w:p>
    </w:sdtContent>
  </w:sdt>
  <w:p w:rsidR="005011E9" w:rsidRDefault="005011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E9" w:rsidRDefault="005011E9" w:rsidP="005011E9">
      <w:pPr>
        <w:spacing w:after="0" w:line="240" w:lineRule="auto"/>
      </w:pPr>
      <w:r>
        <w:separator/>
      </w:r>
    </w:p>
  </w:footnote>
  <w:footnote w:type="continuationSeparator" w:id="0">
    <w:p w:rsidR="005011E9" w:rsidRDefault="005011E9" w:rsidP="00501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numPicBullet w:numPicBulletId="3">
    <w:pict>
      <v:shape id="_x0000_i1032" type="#_x0000_t75" style="width:3in;height:3in" o:bullet="t"/>
    </w:pict>
  </w:numPicBullet>
  <w:numPicBullet w:numPicBulletId="4">
    <w:pict>
      <v:shape id="_x0000_i1033" type="#_x0000_t75" style="width:3in;height:3in" o:bullet="t"/>
    </w:pict>
  </w:numPicBullet>
  <w:numPicBullet w:numPicBulletId="5">
    <w:pict>
      <v:shape id="_x0000_i1034" type="#_x0000_t75" style="width:3in;height:3in" o:bullet="t"/>
    </w:pict>
  </w:numPicBullet>
  <w:numPicBullet w:numPicBulletId="6">
    <w:pict>
      <v:shape id="_x0000_i1035" type="#_x0000_t75" style="width:3in;height:3in" o:bullet="t"/>
    </w:pict>
  </w:numPicBullet>
  <w:numPicBullet w:numPicBulletId="7">
    <w:pict>
      <v:shape id="_x0000_i1036" type="#_x0000_t75" style="width:3in;height:3in" o:bullet="t"/>
    </w:pict>
  </w:numPicBullet>
  <w:numPicBullet w:numPicBulletId="8">
    <w:pict>
      <v:shape id="_x0000_i1037" type="#_x0000_t75" style="width:3in;height:3in" o:bullet="t"/>
    </w:pict>
  </w:numPicBullet>
  <w:numPicBullet w:numPicBulletId="9">
    <w:pict>
      <v:shape id="_x0000_i1038" type="#_x0000_t75" style="width:3in;height:3in" o:bullet="t"/>
    </w:pict>
  </w:numPicBullet>
  <w:numPicBullet w:numPicBulletId="10">
    <w:pict>
      <v:shape id="_x0000_i1039" type="#_x0000_t75" style="width:11.25pt;height:11.25pt" o:bullet="t">
        <v:imagedata r:id="rId1" o:title="mso715A"/>
      </v:shape>
    </w:pict>
  </w:numPicBullet>
  <w:abstractNum w:abstractNumId="0">
    <w:nsid w:val="00322D7B"/>
    <w:multiLevelType w:val="multilevel"/>
    <w:tmpl w:val="09F0976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10D7E3F"/>
    <w:multiLevelType w:val="hybridMultilevel"/>
    <w:tmpl w:val="53D0D74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1E56D74"/>
    <w:multiLevelType w:val="multilevel"/>
    <w:tmpl w:val="883C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293FE9"/>
    <w:multiLevelType w:val="hybridMultilevel"/>
    <w:tmpl w:val="3B6C0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F4E97"/>
    <w:multiLevelType w:val="hybridMultilevel"/>
    <w:tmpl w:val="77961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55C2B"/>
    <w:multiLevelType w:val="multilevel"/>
    <w:tmpl w:val="350C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5D52CE"/>
    <w:multiLevelType w:val="multilevel"/>
    <w:tmpl w:val="DCF8A6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0DCC0FDF"/>
    <w:multiLevelType w:val="multilevel"/>
    <w:tmpl w:val="9BDE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E414ED"/>
    <w:multiLevelType w:val="hybridMultilevel"/>
    <w:tmpl w:val="3586C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9619E"/>
    <w:multiLevelType w:val="multilevel"/>
    <w:tmpl w:val="79E4A2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2FD7721"/>
    <w:multiLevelType w:val="hybridMultilevel"/>
    <w:tmpl w:val="54A6DB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9251FE7"/>
    <w:multiLevelType w:val="hybridMultilevel"/>
    <w:tmpl w:val="C6CE567A"/>
    <w:lvl w:ilvl="0" w:tplc="FD567B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51A23"/>
    <w:multiLevelType w:val="hybridMultilevel"/>
    <w:tmpl w:val="F396684E"/>
    <w:lvl w:ilvl="0" w:tplc="E7E83C86">
      <w:start w:val="3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C45E5"/>
    <w:multiLevelType w:val="multilevel"/>
    <w:tmpl w:val="333AC1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03348EF"/>
    <w:multiLevelType w:val="multilevel"/>
    <w:tmpl w:val="61EC30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4C349DC"/>
    <w:multiLevelType w:val="multilevel"/>
    <w:tmpl w:val="9BDE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594015"/>
    <w:multiLevelType w:val="hybridMultilevel"/>
    <w:tmpl w:val="BDB09F02"/>
    <w:lvl w:ilvl="0" w:tplc="04150007">
      <w:start w:val="1"/>
      <w:numFmt w:val="bullet"/>
      <w:lvlText w:val=""/>
      <w:lvlPicBulletId w:val="1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455D1"/>
    <w:multiLevelType w:val="hybridMultilevel"/>
    <w:tmpl w:val="49A00208"/>
    <w:lvl w:ilvl="0" w:tplc="04150007">
      <w:start w:val="1"/>
      <w:numFmt w:val="bullet"/>
      <w:lvlText w:val=""/>
      <w:lvlPicBulletId w:val="1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C6D9D"/>
    <w:multiLevelType w:val="multilevel"/>
    <w:tmpl w:val="C2A4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E21443B"/>
    <w:multiLevelType w:val="multilevel"/>
    <w:tmpl w:val="95CC53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3FCE7D13"/>
    <w:multiLevelType w:val="hybridMultilevel"/>
    <w:tmpl w:val="FC829978"/>
    <w:lvl w:ilvl="0" w:tplc="1346C10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D49BE"/>
    <w:multiLevelType w:val="hybridMultilevel"/>
    <w:tmpl w:val="A5EE479A"/>
    <w:lvl w:ilvl="0" w:tplc="6846E4D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03B3B"/>
    <w:multiLevelType w:val="multilevel"/>
    <w:tmpl w:val="FC46D6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65C45788"/>
    <w:multiLevelType w:val="hybridMultilevel"/>
    <w:tmpl w:val="14241FD8"/>
    <w:lvl w:ilvl="0" w:tplc="04150007">
      <w:start w:val="1"/>
      <w:numFmt w:val="bullet"/>
      <w:lvlText w:val=""/>
      <w:lvlPicBulletId w:val="1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E7003"/>
    <w:multiLevelType w:val="multilevel"/>
    <w:tmpl w:val="EF9244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66E77009"/>
    <w:multiLevelType w:val="hybridMultilevel"/>
    <w:tmpl w:val="D1C29696"/>
    <w:lvl w:ilvl="0" w:tplc="04150011">
      <w:start w:val="1"/>
      <w:numFmt w:val="decimal"/>
      <w:lvlText w:val="%1)"/>
      <w:lvlJc w:val="left"/>
      <w:pPr>
        <w:ind w:left="-70" w:hanging="360"/>
      </w:pPr>
    </w:lvl>
    <w:lvl w:ilvl="1" w:tplc="04150019" w:tentative="1">
      <w:start w:val="1"/>
      <w:numFmt w:val="lowerLetter"/>
      <w:lvlText w:val="%2."/>
      <w:lvlJc w:val="left"/>
      <w:pPr>
        <w:ind w:left="650" w:hanging="360"/>
      </w:pPr>
    </w:lvl>
    <w:lvl w:ilvl="2" w:tplc="0415001B" w:tentative="1">
      <w:start w:val="1"/>
      <w:numFmt w:val="lowerRoman"/>
      <w:lvlText w:val="%3."/>
      <w:lvlJc w:val="right"/>
      <w:pPr>
        <w:ind w:left="1370" w:hanging="180"/>
      </w:pPr>
    </w:lvl>
    <w:lvl w:ilvl="3" w:tplc="0415000F" w:tentative="1">
      <w:start w:val="1"/>
      <w:numFmt w:val="decimal"/>
      <w:lvlText w:val="%4."/>
      <w:lvlJc w:val="left"/>
      <w:pPr>
        <w:ind w:left="2090" w:hanging="360"/>
      </w:pPr>
    </w:lvl>
    <w:lvl w:ilvl="4" w:tplc="04150019" w:tentative="1">
      <w:start w:val="1"/>
      <w:numFmt w:val="lowerLetter"/>
      <w:lvlText w:val="%5."/>
      <w:lvlJc w:val="left"/>
      <w:pPr>
        <w:ind w:left="2810" w:hanging="360"/>
      </w:pPr>
    </w:lvl>
    <w:lvl w:ilvl="5" w:tplc="0415001B" w:tentative="1">
      <w:start w:val="1"/>
      <w:numFmt w:val="lowerRoman"/>
      <w:lvlText w:val="%6."/>
      <w:lvlJc w:val="right"/>
      <w:pPr>
        <w:ind w:left="3530" w:hanging="180"/>
      </w:pPr>
    </w:lvl>
    <w:lvl w:ilvl="6" w:tplc="0415000F" w:tentative="1">
      <w:start w:val="1"/>
      <w:numFmt w:val="decimal"/>
      <w:lvlText w:val="%7."/>
      <w:lvlJc w:val="left"/>
      <w:pPr>
        <w:ind w:left="4250" w:hanging="360"/>
      </w:pPr>
    </w:lvl>
    <w:lvl w:ilvl="7" w:tplc="04150019" w:tentative="1">
      <w:start w:val="1"/>
      <w:numFmt w:val="lowerLetter"/>
      <w:lvlText w:val="%8."/>
      <w:lvlJc w:val="left"/>
      <w:pPr>
        <w:ind w:left="4970" w:hanging="360"/>
      </w:pPr>
    </w:lvl>
    <w:lvl w:ilvl="8" w:tplc="0415001B" w:tentative="1">
      <w:start w:val="1"/>
      <w:numFmt w:val="lowerRoman"/>
      <w:lvlText w:val="%9."/>
      <w:lvlJc w:val="right"/>
      <w:pPr>
        <w:ind w:left="5690" w:hanging="180"/>
      </w:pPr>
    </w:lvl>
  </w:abstractNum>
  <w:abstractNum w:abstractNumId="26">
    <w:nsid w:val="744851EB"/>
    <w:multiLevelType w:val="hybridMultilevel"/>
    <w:tmpl w:val="B54484C8"/>
    <w:lvl w:ilvl="0" w:tplc="04150007">
      <w:start w:val="1"/>
      <w:numFmt w:val="bullet"/>
      <w:lvlText w:val=""/>
      <w:lvlPicBulletId w:val="1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D35F4B"/>
    <w:multiLevelType w:val="hybridMultilevel"/>
    <w:tmpl w:val="CAB042AA"/>
    <w:lvl w:ilvl="0" w:tplc="04150019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41CC1"/>
    <w:multiLevelType w:val="multilevel"/>
    <w:tmpl w:val="9A3204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9"/>
  </w:num>
  <w:num w:numId="5">
    <w:abstractNumId w:val="14"/>
  </w:num>
  <w:num w:numId="6">
    <w:abstractNumId w:val="0"/>
    <w:lvlOverride w:ilvl="0">
      <w:startOverride w:val="2"/>
    </w:lvlOverride>
  </w:num>
  <w:num w:numId="7">
    <w:abstractNumId w:val="2"/>
  </w:num>
  <w:num w:numId="8">
    <w:abstractNumId w:val="13"/>
  </w:num>
  <w:num w:numId="9">
    <w:abstractNumId w:val="28"/>
  </w:num>
  <w:num w:numId="10">
    <w:abstractNumId w:val="18"/>
  </w:num>
  <w:num w:numId="11">
    <w:abstractNumId w:val="24"/>
  </w:num>
  <w:num w:numId="12">
    <w:abstractNumId w:val="22"/>
  </w:num>
  <w:num w:numId="13">
    <w:abstractNumId w:val="6"/>
  </w:num>
  <w:num w:numId="14">
    <w:abstractNumId w:val="7"/>
  </w:num>
  <w:num w:numId="15">
    <w:abstractNumId w:val="20"/>
  </w:num>
  <w:num w:numId="16">
    <w:abstractNumId w:val="4"/>
  </w:num>
  <w:num w:numId="17">
    <w:abstractNumId w:val="17"/>
  </w:num>
  <w:num w:numId="18">
    <w:abstractNumId w:val="1"/>
  </w:num>
  <w:num w:numId="19">
    <w:abstractNumId w:val="23"/>
  </w:num>
  <w:num w:numId="20">
    <w:abstractNumId w:val="10"/>
  </w:num>
  <w:num w:numId="21">
    <w:abstractNumId w:val="3"/>
  </w:num>
  <w:num w:numId="22">
    <w:abstractNumId w:val="12"/>
  </w:num>
  <w:num w:numId="23">
    <w:abstractNumId w:val="8"/>
  </w:num>
  <w:num w:numId="24">
    <w:abstractNumId w:val="26"/>
  </w:num>
  <w:num w:numId="25">
    <w:abstractNumId w:val="25"/>
  </w:num>
  <w:num w:numId="26">
    <w:abstractNumId w:val="16"/>
  </w:num>
  <w:num w:numId="27">
    <w:abstractNumId w:val="27"/>
  </w:num>
  <w:num w:numId="28">
    <w:abstractNumId w:val="1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85"/>
    <w:rsid w:val="001152D3"/>
    <w:rsid w:val="0024301C"/>
    <w:rsid w:val="002B569B"/>
    <w:rsid w:val="00482381"/>
    <w:rsid w:val="005011E9"/>
    <w:rsid w:val="005B5FA8"/>
    <w:rsid w:val="00642884"/>
    <w:rsid w:val="006E59A1"/>
    <w:rsid w:val="006F40A9"/>
    <w:rsid w:val="00721F4C"/>
    <w:rsid w:val="00733B4B"/>
    <w:rsid w:val="007C6755"/>
    <w:rsid w:val="007F567B"/>
    <w:rsid w:val="00AB7A41"/>
    <w:rsid w:val="00C74F7E"/>
    <w:rsid w:val="00C7723C"/>
    <w:rsid w:val="00D24E41"/>
    <w:rsid w:val="00D6096A"/>
    <w:rsid w:val="00D748C7"/>
    <w:rsid w:val="00DA454D"/>
    <w:rsid w:val="00EF2185"/>
    <w:rsid w:val="00F64906"/>
    <w:rsid w:val="00F6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5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1E9"/>
  </w:style>
  <w:style w:type="paragraph" w:styleId="Stopka">
    <w:name w:val="footer"/>
    <w:basedOn w:val="Normalny"/>
    <w:link w:val="StopkaZnak"/>
    <w:uiPriority w:val="99"/>
    <w:unhideWhenUsed/>
    <w:rsid w:val="0050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5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1E9"/>
  </w:style>
  <w:style w:type="paragraph" w:styleId="Stopka">
    <w:name w:val="footer"/>
    <w:basedOn w:val="Normalny"/>
    <w:link w:val="StopkaZnak"/>
    <w:uiPriority w:val="99"/>
    <w:unhideWhenUsed/>
    <w:rsid w:val="0050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8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4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4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29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16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1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160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2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81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48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10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938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771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849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1286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Podciborska</dc:creator>
  <cp:keywords/>
  <dc:description/>
  <cp:lastModifiedBy>Krystyna Podciborska</cp:lastModifiedBy>
  <cp:revision>10</cp:revision>
  <cp:lastPrinted>2017-02-08T12:02:00Z</cp:lastPrinted>
  <dcterms:created xsi:type="dcterms:W3CDTF">2017-02-06T12:58:00Z</dcterms:created>
  <dcterms:modified xsi:type="dcterms:W3CDTF">2017-08-21T08:10:00Z</dcterms:modified>
</cp:coreProperties>
</file>