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141" w:rsidRDefault="000E1141" w:rsidP="00C06178">
      <w:pPr>
        <w:jc w:val="both"/>
        <w:rPr>
          <w:rFonts w:ascii="Calibri" w:hAnsi="Calibri"/>
          <w:sz w:val="20"/>
          <w:szCs w:val="20"/>
        </w:rPr>
      </w:pPr>
    </w:p>
    <w:p w:rsidR="000E1141" w:rsidRPr="000E1141" w:rsidRDefault="000E1141" w:rsidP="000E1141">
      <w:pPr>
        <w:rPr>
          <w:rFonts w:ascii="Calibri" w:hAnsi="Calibri"/>
          <w:sz w:val="20"/>
          <w:szCs w:val="20"/>
        </w:rPr>
      </w:pPr>
    </w:p>
    <w:p w:rsidR="000760BC" w:rsidRDefault="000760BC" w:rsidP="000760BC">
      <w:pPr>
        <w:spacing w:line="276" w:lineRule="auto"/>
        <w:jc w:val="center"/>
        <w:rPr>
          <w:rFonts w:ascii="Arial" w:hAnsi="Arial" w:cs="Arial"/>
          <w:color w:val="333333"/>
        </w:rPr>
      </w:pPr>
      <w:r>
        <w:rPr>
          <w:rFonts w:ascii="Arial" w:hAnsi="Arial" w:cs="Arial"/>
          <w:color w:val="333333"/>
        </w:rPr>
        <w:t>Realizacja projektu</w:t>
      </w:r>
    </w:p>
    <w:p w:rsidR="000760BC" w:rsidRDefault="000760BC" w:rsidP="000760BC">
      <w:pPr>
        <w:spacing w:line="276" w:lineRule="auto"/>
        <w:jc w:val="center"/>
        <w:rPr>
          <w:rFonts w:ascii="Arial" w:hAnsi="Arial" w:cs="Arial"/>
          <w:color w:val="333333"/>
          <w:sz w:val="23"/>
          <w:szCs w:val="23"/>
        </w:rPr>
      </w:pPr>
      <w:r>
        <w:rPr>
          <w:rFonts w:ascii="Arial" w:hAnsi="Arial" w:cs="Arial"/>
          <w:b/>
          <w:color w:val="333333"/>
          <w:sz w:val="23"/>
          <w:szCs w:val="23"/>
        </w:rPr>
        <w:t>„Aktywizacja osób młodych pozostających bez pracy w powiecie gołdapskim (IV)"</w:t>
      </w:r>
    </w:p>
    <w:p w:rsidR="000760BC" w:rsidRDefault="000760BC" w:rsidP="000760BC">
      <w:pPr>
        <w:spacing w:line="276" w:lineRule="auto"/>
        <w:jc w:val="center"/>
        <w:rPr>
          <w:rFonts w:ascii="Arial" w:hAnsi="Arial" w:cs="Arial"/>
          <w:color w:val="333333"/>
        </w:rPr>
      </w:pPr>
      <w:r>
        <w:rPr>
          <w:rFonts w:ascii="Arial" w:hAnsi="Arial" w:cs="Arial"/>
          <w:color w:val="333333"/>
        </w:rPr>
        <w:t xml:space="preserve">rozpoczęła się </w:t>
      </w:r>
      <w:r>
        <w:rPr>
          <w:rFonts w:ascii="Arial" w:hAnsi="Arial" w:cs="Arial"/>
          <w:b/>
          <w:color w:val="333333"/>
        </w:rPr>
        <w:t>01.01.2019 r.</w:t>
      </w:r>
      <w:r>
        <w:rPr>
          <w:rFonts w:ascii="Arial" w:hAnsi="Arial" w:cs="Arial"/>
          <w:color w:val="333333"/>
        </w:rPr>
        <w:t xml:space="preserve"> i trwać będzie do </w:t>
      </w:r>
      <w:r>
        <w:rPr>
          <w:rFonts w:ascii="Arial" w:hAnsi="Arial" w:cs="Arial"/>
          <w:b/>
          <w:color w:val="333333"/>
        </w:rPr>
        <w:t>31.12.2019 r.</w:t>
      </w:r>
    </w:p>
    <w:p w:rsidR="000760BC" w:rsidRDefault="000760BC" w:rsidP="000760BC">
      <w:pPr>
        <w:spacing w:line="276" w:lineRule="auto"/>
        <w:jc w:val="both"/>
        <w:rPr>
          <w:rFonts w:ascii="Arial" w:hAnsi="Arial" w:cs="Arial"/>
          <w:color w:val="333333"/>
        </w:rPr>
      </w:pPr>
    </w:p>
    <w:p w:rsidR="000760BC" w:rsidRDefault="000760BC" w:rsidP="000760BC">
      <w:pPr>
        <w:spacing w:line="276" w:lineRule="auto"/>
        <w:jc w:val="both"/>
        <w:rPr>
          <w:rFonts w:ascii="Arial" w:hAnsi="Arial" w:cs="Arial"/>
          <w:color w:val="333333"/>
        </w:rPr>
      </w:pPr>
      <w:r>
        <w:rPr>
          <w:rFonts w:ascii="Arial" w:hAnsi="Arial" w:cs="Arial"/>
          <w:color w:val="333333"/>
        </w:rPr>
        <w:t>Celem projektu jest zwiększenie możliwości zatrudnienia osób młodych do 29 roku życia pozostających bez pracy w powiecie gołdapskim.</w:t>
      </w:r>
    </w:p>
    <w:p w:rsidR="000760BC" w:rsidRDefault="000760BC" w:rsidP="000760BC">
      <w:pPr>
        <w:spacing w:line="276" w:lineRule="auto"/>
        <w:jc w:val="both"/>
        <w:rPr>
          <w:rFonts w:ascii="Arial" w:hAnsi="Arial" w:cs="Arial"/>
          <w:color w:val="333333"/>
        </w:rPr>
      </w:pPr>
    </w:p>
    <w:p w:rsidR="000760BC" w:rsidRDefault="000760BC" w:rsidP="000760BC">
      <w:pPr>
        <w:autoSpaceDE w:val="0"/>
        <w:autoSpaceDN w:val="0"/>
        <w:adjustRightInd w:val="0"/>
        <w:spacing w:line="276" w:lineRule="auto"/>
        <w:jc w:val="both"/>
        <w:rPr>
          <w:rFonts w:ascii="Arial" w:hAnsi="Arial" w:cs="Arial"/>
          <w:color w:val="333333"/>
        </w:rPr>
      </w:pPr>
      <w:r>
        <w:rPr>
          <w:rFonts w:ascii="Arial" w:hAnsi="Arial" w:cs="Arial"/>
          <w:color w:val="333333"/>
        </w:rPr>
        <w:t>Do udziału zapraszamy zarówno kobiety, jak i mężczyzn, a także osoby z niepełnosprawnościami, w wieku 18-29 lat, zarejestrowane w urzędzie pra</w:t>
      </w:r>
      <w:r w:rsidR="00E97AB8">
        <w:rPr>
          <w:rFonts w:ascii="Arial" w:hAnsi="Arial" w:cs="Arial"/>
          <w:color w:val="333333"/>
        </w:rPr>
        <w:t xml:space="preserve">cy w Gołdapi jako bezrobotne, </w:t>
      </w:r>
      <w:r>
        <w:rPr>
          <w:rFonts w:ascii="Arial" w:hAnsi="Arial" w:cs="Arial"/>
          <w:color w:val="333333"/>
        </w:rPr>
        <w:t>w szczególności które nie uczestniczą w kształceniu i szkoleniu (tzw. młodzież NEET).</w:t>
      </w:r>
    </w:p>
    <w:p w:rsidR="000760BC" w:rsidRDefault="000760BC" w:rsidP="000760BC">
      <w:pPr>
        <w:autoSpaceDE w:val="0"/>
        <w:autoSpaceDN w:val="0"/>
        <w:adjustRightInd w:val="0"/>
        <w:spacing w:line="276" w:lineRule="auto"/>
        <w:jc w:val="both"/>
        <w:rPr>
          <w:rFonts w:ascii="Arial" w:hAnsi="Arial" w:cs="Arial"/>
          <w:color w:val="333333"/>
        </w:rPr>
      </w:pPr>
    </w:p>
    <w:p w:rsidR="000760BC" w:rsidRDefault="000760BC" w:rsidP="000760BC">
      <w:pPr>
        <w:autoSpaceDE w:val="0"/>
        <w:autoSpaceDN w:val="0"/>
        <w:adjustRightInd w:val="0"/>
        <w:spacing w:line="276" w:lineRule="auto"/>
        <w:jc w:val="both"/>
        <w:rPr>
          <w:rFonts w:ascii="Arial" w:hAnsi="Arial" w:cs="Arial"/>
          <w:color w:val="333333"/>
        </w:rPr>
      </w:pPr>
      <w:r>
        <w:rPr>
          <w:rFonts w:ascii="Arial" w:hAnsi="Arial" w:cs="Arial"/>
          <w:color w:val="333333"/>
        </w:rPr>
        <w:t>Wszyscy uczestnicy projektu zostaną objęci Indywidualnym Planem Działania, mającym na celu zdiagnozowanie ich ścieżki rozwoju zawodowego. W ramach kompleksowości wsparcia każdy uczestnik skorzysta z pośrednictwa pracy i/lub poradnictwa zawodowego oraz dostosowanej do jego potrzeb formy aktywizacji, tj. stażu, jednorazowych środków na podjęcie działalności gospodarczej, bonu zasiedleniowego, zatrudnienia w ramach wyposażenia lub doposażenia stanowiska pracy.</w:t>
      </w:r>
    </w:p>
    <w:p w:rsidR="000760BC" w:rsidRDefault="000760BC" w:rsidP="000760BC">
      <w:pPr>
        <w:autoSpaceDE w:val="0"/>
        <w:autoSpaceDN w:val="0"/>
        <w:adjustRightInd w:val="0"/>
        <w:spacing w:line="276" w:lineRule="auto"/>
        <w:jc w:val="both"/>
        <w:rPr>
          <w:rFonts w:ascii="Arial" w:hAnsi="Arial" w:cs="Arial"/>
          <w:color w:val="333333"/>
        </w:rPr>
      </w:pPr>
    </w:p>
    <w:p w:rsidR="000760BC" w:rsidRDefault="000760BC" w:rsidP="000760BC">
      <w:pPr>
        <w:spacing w:line="276" w:lineRule="auto"/>
        <w:jc w:val="both"/>
        <w:rPr>
          <w:rFonts w:ascii="Arial" w:hAnsi="Arial" w:cs="Arial"/>
          <w:color w:val="333333"/>
        </w:rPr>
      </w:pPr>
      <w:r>
        <w:rPr>
          <w:rFonts w:ascii="Arial" w:hAnsi="Arial" w:cs="Arial"/>
          <w:color w:val="333333"/>
        </w:rPr>
        <w:t>Wsparciem w ramach  projektu objęt</w:t>
      </w:r>
      <w:r w:rsidR="00061464">
        <w:rPr>
          <w:rFonts w:ascii="Arial" w:hAnsi="Arial" w:cs="Arial"/>
          <w:color w:val="333333"/>
        </w:rPr>
        <w:t>ych</w:t>
      </w:r>
      <w:r>
        <w:rPr>
          <w:rFonts w:ascii="Arial" w:hAnsi="Arial" w:cs="Arial"/>
          <w:color w:val="333333"/>
        </w:rPr>
        <w:t xml:space="preserve"> bę</w:t>
      </w:r>
      <w:r w:rsidR="00061464">
        <w:rPr>
          <w:rFonts w:ascii="Arial" w:hAnsi="Arial" w:cs="Arial"/>
          <w:color w:val="333333"/>
        </w:rPr>
        <w:t>dzie</w:t>
      </w:r>
      <w:r>
        <w:rPr>
          <w:rFonts w:ascii="Arial" w:hAnsi="Arial" w:cs="Arial"/>
          <w:color w:val="333333"/>
        </w:rPr>
        <w:t xml:space="preserve"> </w:t>
      </w:r>
      <w:r w:rsidR="00F57D0C">
        <w:rPr>
          <w:rFonts w:ascii="Arial" w:hAnsi="Arial" w:cs="Arial"/>
          <w:color w:val="333333"/>
        </w:rPr>
        <w:t>6</w:t>
      </w:r>
      <w:r w:rsidR="00061464">
        <w:rPr>
          <w:rFonts w:ascii="Arial" w:hAnsi="Arial" w:cs="Arial"/>
          <w:color w:val="333333"/>
        </w:rPr>
        <w:t>6</w:t>
      </w:r>
      <w:r>
        <w:rPr>
          <w:rFonts w:ascii="Arial" w:hAnsi="Arial" w:cs="Arial"/>
          <w:color w:val="333333"/>
        </w:rPr>
        <w:t xml:space="preserve"> os</w:t>
      </w:r>
      <w:r w:rsidR="00061464">
        <w:rPr>
          <w:rFonts w:ascii="Arial" w:hAnsi="Arial" w:cs="Arial"/>
          <w:color w:val="333333"/>
        </w:rPr>
        <w:t>ób</w:t>
      </w:r>
      <w:r>
        <w:rPr>
          <w:rFonts w:ascii="Arial" w:hAnsi="Arial" w:cs="Arial"/>
          <w:color w:val="333333"/>
        </w:rPr>
        <w:t>, w tym co najmniej </w:t>
      </w:r>
      <w:r w:rsidR="00061464">
        <w:rPr>
          <w:rFonts w:ascii="Arial" w:hAnsi="Arial" w:cs="Arial"/>
          <w:color w:val="333333"/>
        </w:rPr>
        <w:t xml:space="preserve">15 </w:t>
      </w:r>
      <w:r>
        <w:rPr>
          <w:rFonts w:ascii="Arial" w:hAnsi="Arial" w:cs="Arial"/>
          <w:color w:val="333333"/>
        </w:rPr>
        <w:t>długotrwale bezrobotnych i 2 niepełnosprawnych.</w:t>
      </w:r>
    </w:p>
    <w:p w:rsidR="000760BC" w:rsidRDefault="000760BC" w:rsidP="000760BC">
      <w:pPr>
        <w:pStyle w:val="Default"/>
        <w:spacing w:line="276" w:lineRule="auto"/>
        <w:jc w:val="both"/>
        <w:rPr>
          <w:color w:val="333333"/>
        </w:rPr>
      </w:pPr>
    </w:p>
    <w:p w:rsidR="000760BC" w:rsidRDefault="000760BC" w:rsidP="000760BC">
      <w:pPr>
        <w:pStyle w:val="Default"/>
        <w:spacing w:line="276" w:lineRule="auto"/>
        <w:jc w:val="both"/>
        <w:rPr>
          <w:color w:val="333333"/>
        </w:rPr>
      </w:pPr>
      <w:r>
        <w:rPr>
          <w:color w:val="333333"/>
        </w:rPr>
        <w:t xml:space="preserve">W ramach projektu realizowane będą następujące formy wsparcia: </w:t>
      </w:r>
    </w:p>
    <w:p w:rsidR="000760BC" w:rsidRDefault="000760BC" w:rsidP="000760BC">
      <w:pPr>
        <w:pStyle w:val="Default"/>
        <w:widowControl/>
        <w:numPr>
          <w:ilvl w:val="0"/>
          <w:numId w:val="2"/>
        </w:numPr>
        <w:spacing w:after="66" w:line="276" w:lineRule="auto"/>
        <w:jc w:val="both"/>
        <w:rPr>
          <w:color w:val="333333"/>
        </w:rPr>
      </w:pPr>
      <w:r>
        <w:rPr>
          <w:color w:val="333333"/>
        </w:rPr>
        <w:t>poradnictwo zawodowe lub pośrednictwo pracy (</w:t>
      </w:r>
      <w:r w:rsidR="00F57D0C">
        <w:rPr>
          <w:color w:val="333333"/>
        </w:rPr>
        <w:t>6</w:t>
      </w:r>
      <w:r w:rsidR="00061464">
        <w:rPr>
          <w:color w:val="333333"/>
        </w:rPr>
        <w:t>6</w:t>
      </w:r>
      <w:r>
        <w:rPr>
          <w:color w:val="333333"/>
        </w:rPr>
        <w:t xml:space="preserve"> os</w:t>
      </w:r>
      <w:r w:rsidR="00F57D0C">
        <w:rPr>
          <w:color w:val="333333"/>
        </w:rPr>
        <w:t>oby</w:t>
      </w:r>
      <w:r>
        <w:rPr>
          <w:color w:val="333333"/>
        </w:rPr>
        <w:t>),</w:t>
      </w:r>
    </w:p>
    <w:p w:rsidR="000760BC" w:rsidRDefault="000760BC" w:rsidP="000760BC">
      <w:pPr>
        <w:pStyle w:val="Default"/>
        <w:widowControl/>
        <w:numPr>
          <w:ilvl w:val="0"/>
          <w:numId w:val="2"/>
        </w:numPr>
        <w:spacing w:after="66" w:line="276" w:lineRule="auto"/>
        <w:jc w:val="both"/>
        <w:rPr>
          <w:color w:val="333333"/>
        </w:rPr>
      </w:pPr>
      <w:r>
        <w:rPr>
          <w:color w:val="333333"/>
        </w:rPr>
        <w:t>staż (3</w:t>
      </w:r>
      <w:r w:rsidR="00061464">
        <w:rPr>
          <w:color w:val="333333"/>
        </w:rPr>
        <w:t>9</w:t>
      </w:r>
      <w:r>
        <w:rPr>
          <w:color w:val="333333"/>
        </w:rPr>
        <w:t xml:space="preserve"> os</w:t>
      </w:r>
      <w:r w:rsidR="00061464">
        <w:rPr>
          <w:color w:val="333333"/>
        </w:rPr>
        <w:t>ób</w:t>
      </w:r>
      <w:r>
        <w:rPr>
          <w:color w:val="333333"/>
        </w:rPr>
        <w:t>),</w:t>
      </w:r>
    </w:p>
    <w:p w:rsidR="000760BC" w:rsidRDefault="000760BC" w:rsidP="000760BC">
      <w:pPr>
        <w:pStyle w:val="Default"/>
        <w:widowControl/>
        <w:numPr>
          <w:ilvl w:val="0"/>
          <w:numId w:val="2"/>
        </w:numPr>
        <w:spacing w:after="66" w:line="276" w:lineRule="auto"/>
        <w:jc w:val="both"/>
        <w:rPr>
          <w:color w:val="333333"/>
        </w:rPr>
      </w:pPr>
      <w:r>
        <w:rPr>
          <w:color w:val="333333"/>
        </w:rPr>
        <w:t>jednorazowe środki na podjęcie działalności gospodarczej (</w:t>
      </w:r>
      <w:r w:rsidR="00F57D0C">
        <w:rPr>
          <w:color w:val="333333"/>
        </w:rPr>
        <w:t>7</w:t>
      </w:r>
      <w:r>
        <w:rPr>
          <w:color w:val="333333"/>
        </w:rPr>
        <w:t xml:space="preserve"> osób),</w:t>
      </w:r>
    </w:p>
    <w:p w:rsidR="000760BC" w:rsidRDefault="00F57D0C" w:rsidP="000760BC">
      <w:pPr>
        <w:pStyle w:val="Default"/>
        <w:widowControl/>
        <w:numPr>
          <w:ilvl w:val="0"/>
          <w:numId w:val="2"/>
        </w:numPr>
        <w:spacing w:after="66" w:line="276" w:lineRule="auto"/>
        <w:jc w:val="both"/>
        <w:rPr>
          <w:color w:val="333333"/>
        </w:rPr>
      </w:pPr>
      <w:r>
        <w:rPr>
          <w:color w:val="333333"/>
        </w:rPr>
        <w:t>bon zasiedleniowy (</w:t>
      </w:r>
      <w:r w:rsidR="0047279B">
        <w:rPr>
          <w:color w:val="333333"/>
        </w:rPr>
        <w:t>1</w:t>
      </w:r>
      <w:r w:rsidR="00061464">
        <w:rPr>
          <w:color w:val="333333"/>
        </w:rPr>
        <w:t>8</w:t>
      </w:r>
      <w:r w:rsidR="0047279B">
        <w:rPr>
          <w:color w:val="333333"/>
        </w:rPr>
        <w:t xml:space="preserve"> </w:t>
      </w:r>
      <w:r w:rsidR="000760BC">
        <w:rPr>
          <w:color w:val="333333"/>
        </w:rPr>
        <w:t>osób),</w:t>
      </w:r>
    </w:p>
    <w:p w:rsidR="000760BC" w:rsidRDefault="000760BC" w:rsidP="000760BC">
      <w:pPr>
        <w:pStyle w:val="Default"/>
        <w:widowControl/>
        <w:numPr>
          <w:ilvl w:val="0"/>
          <w:numId w:val="2"/>
        </w:numPr>
        <w:spacing w:after="66" w:line="276" w:lineRule="auto"/>
        <w:jc w:val="both"/>
        <w:rPr>
          <w:color w:val="333333"/>
        </w:rPr>
      </w:pPr>
      <w:r>
        <w:rPr>
          <w:color w:val="333333"/>
        </w:rPr>
        <w:t>refundacja kosztów wyposażenia lub doposażenia stanowiska pracy (</w:t>
      </w:r>
      <w:r w:rsidR="00F57D0C">
        <w:rPr>
          <w:color w:val="333333"/>
        </w:rPr>
        <w:t>2</w:t>
      </w:r>
      <w:r>
        <w:rPr>
          <w:color w:val="333333"/>
        </w:rPr>
        <w:t xml:space="preserve"> osoby).</w:t>
      </w:r>
    </w:p>
    <w:p w:rsidR="000760BC" w:rsidRDefault="000760BC" w:rsidP="000760BC">
      <w:pPr>
        <w:pStyle w:val="Default"/>
        <w:spacing w:line="276" w:lineRule="auto"/>
        <w:jc w:val="both"/>
        <w:rPr>
          <w:b/>
          <w:color w:val="333333"/>
        </w:rPr>
      </w:pPr>
    </w:p>
    <w:p w:rsidR="000760BC" w:rsidRDefault="000760BC" w:rsidP="000760BC">
      <w:pPr>
        <w:pStyle w:val="Default"/>
        <w:spacing w:line="276" w:lineRule="auto"/>
        <w:jc w:val="both"/>
        <w:rPr>
          <w:color w:val="333333"/>
        </w:rPr>
      </w:pPr>
      <w:r>
        <w:rPr>
          <w:color w:val="333333"/>
        </w:rPr>
        <w:t xml:space="preserve">Poradnictwo zawodowe i pośrednictwo pracy odbywa się w siedzibie Powiatowego Urzędu Pracy w Gołdapi, ul. Żeromskiego 18, 19-500 Gołdap. </w:t>
      </w:r>
    </w:p>
    <w:p w:rsidR="000760BC" w:rsidRDefault="000760BC" w:rsidP="000760BC">
      <w:pPr>
        <w:pStyle w:val="Default"/>
        <w:spacing w:line="276" w:lineRule="auto"/>
        <w:jc w:val="both"/>
        <w:rPr>
          <w:color w:val="333333"/>
        </w:rPr>
      </w:pPr>
      <w:r>
        <w:rPr>
          <w:color w:val="333333"/>
        </w:rPr>
        <w:t xml:space="preserve">Miejsca realizacji pozostałych form wsparcia wskazane są we wnioskach złożonych przez kontrahentów PUP i zawartych z nimi umowach. </w:t>
      </w:r>
    </w:p>
    <w:p w:rsidR="000760BC" w:rsidRDefault="000760BC" w:rsidP="000760BC">
      <w:pPr>
        <w:pStyle w:val="Default"/>
        <w:spacing w:after="68" w:line="276" w:lineRule="auto"/>
        <w:jc w:val="both"/>
        <w:rPr>
          <w:b/>
          <w:color w:val="333333"/>
        </w:rPr>
      </w:pPr>
    </w:p>
    <w:p w:rsidR="000760BC" w:rsidRPr="00EA5701" w:rsidRDefault="000760BC" w:rsidP="000760BC">
      <w:pPr>
        <w:pStyle w:val="Default"/>
        <w:spacing w:after="68" w:line="276" w:lineRule="auto"/>
        <w:jc w:val="center"/>
        <w:rPr>
          <w:b/>
          <w:color w:val="FF0000"/>
        </w:rPr>
      </w:pPr>
    </w:p>
    <w:p w:rsidR="001E47D2" w:rsidRPr="00EA5701" w:rsidRDefault="0020020D" w:rsidP="0020020D">
      <w:pPr>
        <w:jc w:val="center"/>
        <w:rPr>
          <w:rFonts w:ascii="fira sans light" w:hAnsi="fira sans light" w:cs="Arial"/>
          <w:b/>
          <w:bCs/>
          <w:color w:val="FF0000"/>
        </w:rPr>
        <w:sectPr w:rsidR="001E47D2" w:rsidRPr="00EA5701" w:rsidSect="000E1141">
          <w:headerReference w:type="default" r:id="rId7"/>
          <w:footerReference w:type="default" r:id="rId8"/>
          <w:pgSz w:w="11906" w:h="16838"/>
          <w:pgMar w:top="1560" w:right="1417" w:bottom="1417" w:left="1417" w:header="708" w:footer="353" w:gutter="0"/>
          <w:cols w:space="708"/>
          <w:docGrid w:linePitch="360"/>
        </w:sectPr>
      </w:pPr>
      <w:r w:rsidRPr="00EA5701">
        <w:rPr>
          <w:rFonts w:ascii="fira sans light" w:hAnsi="fira sans light" w:cs="Arial"/>
          <w:b/>
          <w:bCs/>
          <w:color w:val="FF0000"/>
        </w:rPr>
        <w:t xml:space="preserve">REKRUTACJA DO PROJEKTU </w:t>
      </w:r>
      <w:r w:rsidRPr="00EA5701">
        <w:rPr>
          <w:rFonts w:ascii="fira sans light" w:hAnsi="fira sans light"/>
          <w:b/>
          <w:bCs/>
          <w:color w:val="FF0000"/>
        </w:rPr>
        <w:t xml:space="preserve">ZAWIESZONA OD </w:t>
      </w:r>
      <w:r w:rsidR="00061464">
        <w:rPr>
          <w:rFonts w:ascii="fira sans light" w:hAnsi="fira sans light"/>
          <w:b/>
          <w:bCs/>
          <w:color w:val="FF0000"/>
        </w:rPr>
        <w:t>03.10</w:t>
      </w:r>
      <w:r w:rsidRPr="00EA5701">
        <w:rPr>
          <w:rFonts w:ascii="fira sans light" w:hAnsi="fira sans light"/>
          <w:b/>
          <w:bCs/>
          <w:color w:val="FF0000"/>
        </w:rPr>
        <w:t>.2019 r.</w:t>
      </w:r>
    </w:p>
    <w:p w:rsidR="000760BC" w:rsidRDefault="000760BC" w:rsidP="000760BC">
      <w:pPr>
        <w:pStyle w:val="Default"/>
        <w:spacing w:line="276" w:lineRule="auto"/>
        <w:jc w:val="both"/>
        <w:rPr>
          <w:color w:val="333333"/>
        </w:rPr>
      </w:pPr>
      <w:r>
        <w:rPr>
          <w:color w:val="333333"/>
        </w:rPr>
        <w:lastRenderedPageBreak/>
        <w:t xml:space="preserve">Szczegółowych informacji na temat form wsparcia realizowanych w ramach projektu udzielają: </w:t>
      </w:r>
    </w:p>
    <w:p w:rsidR="000760BC" w:rsidRDefault="000760BC" w:rsidP="000760BC">
      <w:pPr>
        <w:pStyle w:val="Default"/>
        <w:spacing w:after="68" w:line="276" w:lineRule="auto"/>
        <w:jc w:val="both"/>
        <w:rPr>
          <w:color w:val="333333"/>
        </w:rPr>
      </w:pPr>
      <w:r>
        <w:rPr>
          <w:color w:val="333333"/>
        </w:rPr>
        <w:t xml:space="preserve">1. </w:t>
      </w:r>
      <w:r>
        <w:rPr>
          <w:b/>
          <w:color w:val="333333"/>
        </w:rPr>
        <w:t>poradnictwo zawodowe</w:t>
      </w:r>
      <w:r>
        <w:rPr>
          <w:color w:val="333333"/>
        </w:rPr>
        <w:t xml:space="preserve"> – Bożena Bogdan (tel. 87 615 03 95, wew. 321), Klaudia </w:t>
      </w:r>
      <w:proofErr w:type="spellStart"/>
      <w:r>
        <w:rPr>
          <w:color w:val="333333"/>
        </w:rPr>
        <w:t>Kniza</w:t>
      </w:r>
      <w:proofErr w:type="spellEnd"/>
      <w:r>
        <w:rPr>
          <w:color w:val="333333"/>
        </w:rPr>
        <w:t xml:space="preserve"> (tel. 87 615 03 95, wew. 324); </w:t>
      </w:r>
    </w:p>
    <w:p w:rsidR="000760BC" w:rsidRDefault="000760BC" w:rsidP="000760BC">
      <w:pPr>
        <w:pStyle w:val="Default"/>
        <w:spacing w:after="68" w:line="276" w:lineRule="auto"/>
        <w:ind w:right="1"/>
        <w:jc w:val="both"/>
        <w:rPr>
          <w:color w:val="333333"/>
        </w:rPr>
      </w:pPr>
      <w:r>
        <w:rPr>
          <w:color w:val="333333"/>
        </w:rPr>
        <w:t xml:space="preserve">2. </w:t>
      </w:r>
      <w:r>
        <w:rPr>
          <w:b/>
          <w:color w:val="333333"/>
        </w:rPr>
        <w:t>pośrednictwo pracy</w:t>
      </w:r>
      <w:r>
        <w:rPr>
          <w:color w:val="333333"/>
        </w:rPr>
        <w:t xml:space="preserve"> – Klaudia Późniak (tel. 87 615 03 95, wew. 108), Agnieszka Kudryk-Kalwajtys (tel. 87 615 03 95, wew. 105), Magdalena Mejsak (tel. 87 615 03 95, wew. 106), Bożena Bogdan (tel. 87 615 03 95, wew. 321), Bożena Iwanicka (tel. 87 615 03 95, wew. 323), Klaudia </w:t>
      </w:r>
      <w:proofErr w:type="spellStart"/>
      <w:r>
        <w:rPr>
          <w:color w:val="333333"/>
        </w:rPr>
        <w:t>Kniza</w:t>
      </w:r>
      <w:proofErr w:type="spellEnd"/>
      <w:r>
        <w:rPr>
          <w:color w:val="333333"/>
        </w:rPr>
        <w:t xml:space="preserve"> (tel. 87 615 03 95, wew. 324); </w:t>
      </w:r>
    </w:p>
    <w:p w:rsidR="000760BC" w:rsidRDefault="000760BC" w:rsidP="000760BC">
      <w:pPr>
        <w:pStyle w:val="Default"/>
        <w:spacing w:after="68" w:line="276" w:lineRule="auto"/>
        <w:jc w:val="both"/>
        <w:rPr>
          <w:color w:val="333333"/>
        </w:rPr>
      </w:pPr>
      <w:r>
        <w:rPr>
          <w:color w:val="333333"/>
        </w:rPr>
        <w:t xml:space="preserve">3. </w:t>
      </w:r>
      <w:r>
        <w:rPr>
          <w:b/>
          <w:color w:val="333333"/>
        </w:rPr>
        <w:t>staż</w:t>
      </w:r>
      <w:r>
        <w:rPr>
          <w:color w:val="333333"/>
        </w:rPr>
        <w:t xml:space="preserve"> – Urszula Malinowska (tel. 87 615 03 95, wew. 104); </w:t>
      </w:r>
    </w:p>
    <w:p w:rsidR="000760BC" w:rsidRDefault="000760BC" w:rsidP="000760BC">
      <w:pPr>
        <w:pStyle w:val="Default"/>
        <w:spacing w:after="68" w:line="276" w:lineRule="auto"/>
        <w:jc w:val="both"/>
        <w:rPr>
          <w:color w:val="333333"/>
        </w:rPr>
      </w:pPr>
      <w:r>
        <w:rPr>
          <w:color w:val="333333"/>
        </w:rPr>
        <w:t xml:space="preserve">4. </w:t>
      </w:r>
      <w:r>
        <w:rPr>
          <w:b/>
          <w:color w:val="333333"/>
        </w:rPr>
        <w:t>jednorazowe środki na podjęcie działalności gospodarczej</w:t>
      </w:r>
      <w:r>
        <w:rPr>
          <w:color w:val="333333"/>
        </w:rPr>
        <w:t xml:space="preserve"> – </w:t>
      </w:r>
      <w:r w:rsidR="00AF7A84">
        <w:rPr>
          <w:color w:val="333333"/>
        </w:rPr>
        <w:t>Monika Bida</w:t>
      </w:r>
      <w:r>
        <w:rPr>
          <w:color w:val="333333"/>
        </w:rPr>
        <w:t xml:space="preserve"> (tel. 87 615 03 95, wew. 104); </w:t>
      </w:r>
    </w:p>
    <w:p w:rsidR="000760BC" w:rsidRDefault="000760BC" w:rsidP="000760BC">
      <w:pPr>
        <w:pStyle w:val="Default"/>
        <w:spacing w:after="68" w:line="276" w:lineRule="auto"/>
        <w:jc w:val="both"/>
        <w:rPr>
          <w:color w:val="333333"/>
        </w:rPr>
      </w:pPr>
      <w:r>
        <w:rPr>
          <w:color w:val="333333"/>
        </w:rPr>
        <w:t xml:space="preserve">5. </w:t>
      </w:r>
      <w:r>
        <w:rPr>
          <w:b/>
          <w:color w:val="333333"/>
        </w:rPr>
        <w:t>bon na zasiedlenie</w:t>
      </w:r>
      <w:r>
        <w:rPr>
          <w:color w:val="333333"/>
        </w:rPr>
        <w:t xml:space="preserve"> – </w:t>
      </w:r>
      <w:r w:rsidR="00AF7A84">
        <w:rPr>
          <w:color w:val="333333"/>
        </w:rPr>
        <w:t>Urszula Malinowska</w:t>
      </w:r>
      <w:r>
        <w:rPr>
          <w:color w:val="333333"/>
        </w:rPr>
        <w:t xml:space="preserve"> (tel. 87 615 03 95, wew. 104); </w:t>
      </w:r>
    </w:p>
    <w:p w:rsidR="000760BC" w:rsidRPr="000760BC" w:rsidRDefault="000760BC" w:rsidP="000760BC">
      <w:pPr>
        <w:pStyle w:val="Default"/>
        <w:spacing w:after="68" w:line="276" w:lineRule="auto"/>
        <w:jc w:val="both"/>
        <w:rPr>
          <w:color w:val="333333"/>
        </w:rPr>
      </w:pPr>
      <w:r>
        <w:rPr>
          <w:color w:val="333333"/>
        </w:rPr>
        <w:t xml:space="preserve">6. </w:t>
      </w:r>
      <w:r w:rsidRPr="000760BC">
        <w:rPr>
          <w:b/>
          <w:color w:val="333333"/>
        </w:rPr>
        <w:t>refundacja kosztów wyposażenia lub doposażenia stanowiska pracy</w:t>
      </w:r>
      <w:r>
        <w:rPr>
          <w:b/>
          <w:color w:val="333333"/>
        </w:rPr>
        <w:t xml:space="preserve"> </w:t>
      </w:r>
      <w:r w:rsidRPr="000760BC">
        <w:rPr>
          <w:color w:val="333333"/>
        </w:rPr>
        <w:t xml:space="preserve">– Marcin Stasiński </w:t>
      </w:r>
      <w:r>
        <w:rPr>
          <w:color w:val="333333"/>
        </w:rPr>
        <w:t>(tel. 87 615 03 95, wew. 212);</w:t>
      </w:r>
    </w:p>
    <w:p w:rsidR="000760BC" w:rsidRDefault="000760BC" w:rsidP="000760BC">
      <w:pPr>
        <w:pStyle w:val="Default"/>
        <w:spacing w:line="276" w:lineRule="auto"/>
        <w:jc w:val="both"/>
        <w:rPr>
          <w:color w:val="333333"/>
        </w:rPr>
      </w:pPr>
    </w:p>
    <w:p w:rsidR="000760BC" w:rsidRDefault="000760BC" w:rsidP="000760BC">
      <w:pPr>
        <w:pStyle w:val="Default"/>
        <w:spacing w:line="276" w:lineRule="auto"/>
        <w:jc w:val="both"/>
        <w:rPr>
          <w:color w:val="333333"/>
        </w:rPr>
      </w:pPr>
      <w:r>
        <w:rPr>
          <w:color w:val="333333"/>
        </w:rPr>
        <w:t xml:space="preserve">Ogólnych informacji na temat projektu udziela Alicja Lejmel (tel. 87 615 03 95, wew. 213). </w:t>
      </w:r>
    </w:p>
    <w:p w:rsidR="000E1141" w:rsidRPr="000E1141" w:rsidRDefault="000E1141" w:rsidP="000E1141">
      <w:pPr>
        <w:rPr>
          <w:rFonts w:ascii="Calibri" w:hAnsi="Calibri"/>
          <w:sz w:val="20"/>
          <w:szCs w:val="20"/>
        </w:rPr>
      </w:pPr>
    </w:p>
    <w:p w:rsidR="000E1141" w:rsidRPr="000E1141" w:rsidRDefault="000E1141" w:rsidP="000E1141">
      <w:pPr>
        <w:rPr>
          <w:rFonts w:ascii="Calibri" w:hAnsi="Calibri"/>
          <w:sz w:val="20"/>
          <w:szCs w:val="20"/>
        </w:rPr>
      </w:pPr>
    </w:p>
    <w:p w:rsidR="000E1141" w:rsidRPr="000E1141" w:rsidRDefault="000E1141" w:rsidP="000E1141">
      <w:pPr>
        <w:rPr>
          <w:rFonts w:ascii="Calibri" w:hAnsi="Calibri"/>
          <w:sz w:val="20"/>
          <w:szCs w:val="20"/>
        </w:rPr>
      </w:pPr>
    </w:p>
    <w:p w:rsidR="000E1141" w:rsidRPr="000E1141" w:rsidRDefault="000E1141" w:rsidP="000E1141">
      <w:pPr>
        <w:rPr>
          <w:rFonts w:ascii="Calibri" w:hAnsi="Calibri"/>
          <w:sz w:val="20"/>
          <w:szCs w:val="20"/>
        </w:rPr>
      </w:pPr>
      <w:bookmarkStart w:id="0" w:name="_GoBack"/>
      <w:bookmarkEnd w:id="0"/>
    </w:p>
    <w:p w:rsidR="000E1141" w:rsidRPr="000E1141" w:rsidRDefault="000E1141" w:rsidP="000E1141">
      <w:pPr>
        <w:rPr>
          <w:rFonts w:ascii="Calibri" w:hAnsi="Calibri"/>
          <w:sz w:val="20"/>
          <w:szCs w:val="20"/>
        </w:rPr>
      </w:pPr>
    </w:p>
    <w:p w:rsidR="000E1141" w:rsidRPr="000E1141" w:rsidRDefault="000E1141" w:rsidP="000E1141">
      <w:pPr>
        <w:rPr>
          <w:rFonts w:ascii="Calibri" w:hAnsi="Calibri"/>
          <w:sz w:val="20"/>
          <w:szCs w:val="20"/>
        </w:rPr>
      </w:pPr>
    </w:p>
    <w:p w:rsidR="000E1141" w:rsidRPr="000E1141" w:rsidRDefault="000E1141" w:rsidP="000E1141">
      <w:pPr>
        <w:rPr>
          <w:rFonts w:ascii="Calibri" w:hAnsi="Calibri"/>
          <w:sz w:val="20"/>
          <w:szCs w:val="20"/>
        </w:rPr>
      </w:pPr>
    </w:p>
    <w:p w:rsidR="000E1141" w:rsidRPr="000E1141" w:rsidRDefault="000E1141" w:rsidP="000E1141">
      <w:pPr>
        <w:rPr>
          <w:rFonts w:ascii="Calibri" w:hAnsi="Calibri"/>
          <w:sz w:val="20"/>
          <w:szCs w:val="20"/>
        </w:rPr>
      </w:pPr>
    </w:p>
    <w:p w:rsidR="000E1141" w:rsidRPr="000E1141" w:rsidRDefault="000E1141" w:rsidP="000E1141">
      <w:pPr>
        <w:rPr>
          <w:rFonts w:ascii="Calibri" w:hAnsi="Calibri"/>
          <w:sz w:val="20"/>
          <w:szCs w:val="20"/>
        </w:rPr>
      </w:pPr>
    </w:p>
    <w:p w:rsidR="000E1141" w:rsidRPr="000E1141" w:rsidRDefault="000E1141" w:rsidP="000E1141">
      <w:pPr>
        <w:rPr>
          <w:rFonts w:ascii="Calibri" w:hAnsi="Calibri"/>
          <w:sz w:val="20"/>
          <w:szCs w:val="20"/>
        </w:rPr>
      </w:pPr>
    </w:p>
    <w:p w:rsidR="000E1141" w:rsidRPr="000E1141" w:rsidRDefault="000E1141" w:rsidP="000E1141">
      <w:pPr>
        <w:rPr>
          <w:rFonts w:ascii="Calibri" w:hAnsi="Calibri"/>
          <w:sz w:val="20"/>
          <w:szCs w:val="20"/>
        </w:rPr>
      </w:pPr>
    </w:p>
    <w:p w:rsidR="000E1141" w:rsidRDefault="000E1141" w:rsidP="000E1141">
      <w:pPr>
        <w:rPr>
          <w:rFonts w:ascii="Calibri" w:hAnsi="Calibri"/>
          <w:sz w:val="20"/>
          <w:szCs w:val="20"/>
        </w:rPr>
      </w:pPr>
    </w:p>
    <w:p w:rsidR="00617AD8" w:rsidRPr="000E1141" w:rsidRDefault="000E1141" w:rsidP="000E1141">
      <w:pPr>
        <w:tabs>
          <w:tab w:val="left" w:pos="3300"/>
        </w:tabs>
        <w:rPr>
          <w:rFonts w:ascii="Calibri" w:hAnsi="Calibri"/>
          <w:sz w:val="20"/>
          <w:szCs w:val="20"/>
        </w:rPr>
      </w:pPr>
      <w:r>
        <w:rPr>
          <w:rFonts w:ascii="Calibri" w:hAnsi="Calibri"/>
          <w:sz w:val="20"/>
          <w:szCs w:val="20"/>
        </w:rPr>
        <w:tab/>
      </w:r>
    </w:p>
    <w:sectPr w:rsidR="00617AD8" w:rsidRPr="000E1141" w:rsidSect="001E47D2">
      <w:pgSz w:w="11906" w:h="16838"/>
      <w:pgMar w:top="1560" w:right="1417" w:bottom="1417" w:left="1417" w:header="708" w:footer="35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7D3" w:rsidRDefault="003617D3" w:rsidP="00D6409E">
      <w:r>
        <w:separator/>
      </w:r>
    </w:p>
  </w:endnote>
  <w:endnote w:type="continuationSeparator" w:id="0">
    <w:p w:rsidR="003617D3" w:rsidRDefault="003617D3" w:rsidP="00D64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fira sans ligh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49C" w:rsidRDefault="0049249C" w:rsidP="0049249C">
    <w:pPr>
      <w:pStyle w:val="Nagwek"/>
    </w:pPr>
  </w:p>
  <w:p w:rsidR="0049249C" w:rsidRDefault="000E1141">
    <w:pPr>
      <w:pStyle w:val="Stopka"/>
    </w:pPr>
    <w:r>
      <w:rPr>
        <w:noProof/>
      </w:rPr>
      <w:drawing>
        <wp:inline distT="0" distB="0" distL="0" distR="0" wp14:anchorId="660E8BCF" wp14:editId="57166B73">
          <wp:extent cx="6162675" cy="742950"/>
          <wp:effectExtent l="0" t="0" r="9525" b="0"/>
          <wp:docPr id="3" name="Obraz 3"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2675" cy="7429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7D3" w:rsidRDefault="003617D3" w:rsidP="00D6409E">
      <w:r>
        <w:separator/>
      </w:r>
    </w:p>
  </w:footnote>
  <w:footnote w:type="continuationSeparator" w:id="0">
    <w:p w:rsidR="003617D3" w:rsidRDefault="003617D3" w:rsidP="00D640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09E" w:rsidRDefault="0049249C">
    <w:pPr>
      <w:pStyle w:val="Nagwek"/>
    </w:pPr>
    <w:r>
      <w:rPr>
        <w:noProof/>
      </w:rPr>
      <mc:AlternateContent>
        <mc:Choice Requires="wps">
          <w:drawing>
            <wp:anchor distT="0" distB="0" distL="114300" distR="114300" simplePos="0" relativeHeight="251659264" behindDoc="0" locked="0" layoutInCell="1" allowOverlap="1" wp14:anchorId="66613CFD" wp14:editId="3B6DA135">
              <wp:simplePos x="0" y="0"/>
              <wp:positionH relativeFrom="margin">
                <wp:align>center</wp:align>
              </wp:positionH>
              <wp:positionV relativeFrom="paragraph">
                <wp:posOffset>551815</wp:posOffset>
              </wp:positionV>
              <wp:extent cx="6498000" cy="0"/>
              <wp:effectExtent l="0" t="0" r="36195" b="19050"/>
              <wp:wrapNone/>
              <wp:docPr id="1" name="Łącznik prosty 1"/>
              <wp:cNvGraphicFramePr/>
              <a:graphic xmlns:a="http://schemas.openxmlformats.org/drawingml/2006/main">
                <a:graphicData uri="http://schemas.microsoft.com/office/word/2010/wordprocessingShape">
                  <wps:wsp>
                    <wps:cNvCnPr/>
                    <wps:spPr>
                      <a:xfrm>
                        <a:off x="0" y="0"/>
                        <a:ext cx="64980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D8A0A25" id="Łącznik prosty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3.45pt" to="511.6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" strokecolor="windowText" strokeweight="1pt">
              <v:stroke joinstyle="miter"/>
              <w10:wrap anchorx="margin"/>
            </v:line>
          </w:pict>
        </mc:Fallback>
      </mc:AlternateContent>
    </w:r>
    <w:r w:rsidRPr="0049249C">
      <w:rPr>
        <w:noProof/>
      </w:rPr>
      <mc:AlternateContent>
        <mc:Choice Requires="wps">
          <w:drawing>
            <wp:anchor distT="0" distB="0" distL="114300" distR="114300" simplePos="0" relativeHeight="251677696" behindDoc="0" locked="0" layoutInCell="0" allowOverlap="1" wp14:anchorId="23B2AD34" wp14:editId="18AB5951">
              <wp:simplePos x="0" y="0"/>
              <wp:positionH relativeFrom="column">
                <wp:posOffset>990600</wp:posOffset>
              </wp:positionH>
              <wp:positionV relativeFrom="paragraph">
                <wp:posOffset>-309245</wp:posOffset>
              </wp:positionV>
              <wp:extent cx="4754880" cy="809625"/>
              <wp:effectExtent l="0" t="0" r="7620" b="9525"/>
              <wp:wrapNone/>
              <wp:docPr id="84" name="Pole tekstowe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249C" w:rsidRPr="0049249C" w:rsidRDefault="0049249C" w:rsidP="0049249C">
                          <w:pPr>
                            <w:pStyle w:val="Nagwek1"/>
                            <w:spacing w:before="0"/>
                            <w:jc w:val="center"/>
                            <w:rPr>
                              <w:rFonts w:ascii="Calibri" w:hAnsi="Calibri"/>
                              <w:b/>
                              <w:color w:val="auto"/>
                              <w:sz w:val="40"/>
                              <w:szCs w:val="40"/>
                            </w:rPr>
                          </w:pPr>
                          <w:r w:rsidRPr="0049249C">
                            <w:rPr>
                              <w:rFonts w:ascii="Calibri" w:hAnsi="Calibri"/>
                              <w:b/>
                              <w:color w:val="auto"/>
                              <w:sz w:val="40"/>
                              <w:szCs w:val="40"/>
                            </w:rPr>
                            <w:t>POWIATOWY URZĄD PRACY W GOŁDAPI</w:t>
                          </w:r>
                        </w:p>
                        <w:p w:rsidR="0049249C" w:rsidRPr="0049249C" w:rsidRDefault="0049249C" w:rsidP="0049249C">
                          <w:pPr>
                            <w:pStyle w:val="Nagwek1"/>
                            <w:spacing w:before="0"/>
                            <w:jc w:val="center"/>
                            <w:rPr>
                              <w:rFonts w:ascii="Calibri" w:hAnsi="Calibri"/>
                              <w:color w:val="auto"/>
                              <w:sz w:val="22"/>
                              <w:szCs w:val="22"/>
                            </w:rPr>
                          </w:pPr>
                          <w:r w:rsidRPr="0049249C">
                            <w:rPr>
                              <w:rFonts w:ascii="Calibri" w:hAnsi="Calibri"/>
                              <w:color w:val="auto"/>
                              <w:sz w:val="22"/>
                              <w:szCs w:val="22"/>
                            </w:rPr>
                            <w:t>ul. Żeromskiego 18, 19-500 Gołdap, tel./fax (87) 615 03 95, 615 03 70</w:t>
                          </w:r>
                        </w:p>
                        <w:p w:rsidR="0049249C" w:rsidRPr="0049249C" w:rsidRDefault="0049249C" w:rsidP="0049249C">
                          <w:pPr>
                            <w:jc w:val="center"/>
                            <w:rPr>
                              <w:rFonts w:ascii="Calibri" w:hAnsi="Calibri"/>
                              <w:lang w:val="en-US"/>
                            </w:rPr>
                          </w:pPr>
                          <w:r w:rsidRPr="0049249C">
                            <w:rPr>
                              <w:rFonts w:ascii="Calibri" w:hAnsi="Calibri"/>
                              <w:lang w:val="en-US"/>
                            </w:rPr>
                            <w:t>http://goldap.praca.gov.pl, e-mail: olgo@praca.gov.pl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2AD34" id="_x0000_t202" coordsize="21600,21600" o:spt="202" path="m,l,21600r21600,l21600,xe">
              <v:stroke joinstyle="miter"/>
              <v:path gradientshapeok="t" o:connecttype="rect"/>
            </v:shapetype>
            <v:shape id="Pole tekstowe 84" o:spid="_x0000_s1026" type="#_x0000_t202" style="position:absolute;margin-left:78pt;margin-top:-24.35pt;width:374.4pt;height:6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" o:allowincell="f" stroked="f">
              <v:textbox>
                <w:txbxContent>
                  <w:p w:rsidR="0049249C" w:rsidRPr="0049249C" w:rsidRDefault="0049249C" w:rsidP="0049249C">
                    <w:pPr>
                      <w:pStyle w:val="Nagwek1"/>
                      <w:spacing w:before="0"/>
                      <w:jc w:val="center"/>
                      <w:rPr>
                        <w:rFonts w:ascii="Calibri" w:hAnsi="Calibri"/>
                        <w:b/>
                        <w:color w:val="auto"/>
                        <w:sz w:val="40"/>
                        <w:szCs w:val="40"/>
                      </w:rPr>
                    </w:pPr>
                    <w:r w:rsidRPr="0049249C">
                      <w:rPr>
                        <w:rFonts w:ascii="Calibri" w:hAnsi="Calibri"/>
                        <w:b/>
                        <w:color w:val="auto"/>
                        <w:sz w:val="40"/>
                        <w:szCs w:val="40"/>
                      </w:rPr>
                      <w:t>POWIATOWY URZĄD PRACY W GOŁDAPI</w:t>
                    </w:r>
                  </w:p>
                  <w:p w:rsidR="0049249C" w:rsidRPr="0049249C" w:rsidRDefault="0049249C" w:rsidP="0049249C">
                    <w:pPr>
                      <w:pStyle w:val="Nagwek1"/>
                      <w:spacing w:before="0"/>
                      <w:jc w:val="center"/>
                      <w:rPr>
                        <w:rFonts w:ascii="Calibri" w:hAnsi="Calibri"/>
                        <w:color w:val="auto"/>
                        <w:sz w:val="22"/>
                        <w:szCs w:val="22"/>
                      </w:rPr>
                    </w:pPr>
                    <w:r w:rsidRPr="0049249C">
                      <w:rPr>
                        <w:rFonts w:ascii="Calibri" w:hAnsi="Calibri"/>
                        <w:color w:val="auto"/>
                        <w:sz w:val="22"/>
                        <w:szCs w:val="22"/>
                      </w:rPr>
                      <w:t>ul. Żeromskiego 18, 19-500 Gołdap, tel./fax (87) 615 03 95, 615 03 70</w:t>
                    </w:r>
                  </w:p>
                  <w:p w:rsidR="0049249C" w:rsidRPr="0049249C" w:rsidRDefault="0049249C" w:rsidP="0049249C">
                    <w:pPr>
                      <w:jc w:val="center"/>
                      <w:rPr>
                        <w:rFonts w:ascii="Calibri" w:hAnsi="Calibri"/>
                        <w:lang w:val="en-US"/>
                      </w:rPr>
                    </w:pPr>
                    <w:r w:rsidRPr="0049249C">
                      <w:rPr>
                        <w:rFonts w:ascii="Calibri" w:hAnsi="Calibri"/>
                        <w:lang w:val="en-US"/>
                      </w:rPr>
                      <w:t>http://goldap.praca.gov.pl, e-mail: olgo@praca.gov.pl</w:t>
                    </w:r>
                  </w:p>
                </w:txbxContent>
              </v:textbox>
            </v:shape>
          </w:pict>
        </mc:Fallback>
      </mc:AlternateContent>
    </w:r>
    <w:r>
      <w:rPr>
        <w:noProof/>
      </w:rPr>
      <w:drawing>
        <wp:anchor distT="0" distB="0" distL="114300" distR="114300" simplePos="0" relativeHeight="251675648" behindDoc="0" locked="0" layoutInCell="0" allowOverlap="1" wp14:anchorId="36675BCE" wp14:editId="3639B55C">
          <wp:simplePos x="0" y="0"/>
          <wp:positionH relativeFrom="column">
            <wp:posOffset>-95250</wp:posOffset>
          </wp:positionH>
          <wp:positionV relativeFrom="paragraph">
            <wp:posOffset>-229235</wp:posOffset>
          </wp:positionV>
          <wp:extent cx="934720" cy="635000"/>
          <wp:effectExtent l="0" t="0" r="0" b="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20" cy="635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A4100"/>
    <w:multiLevelType w:val="hybridMultilevel"/>
    <w:tmpl w:val="B46040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DE50842"/>
    <w:multiLevelType w:val="hybridMultilevel"/>
    <w:tmpl w:val="B4800D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3F2"/>
    <w:rsid w:val="00061464"/>
    <w:rsid w:val="000760BC"/>
    <w:rsid w:val="000E1141"/>
    <w:rsid w:val="00141B55"/>
    <w:rsid w:val="00165AC0"/>
    <w:rsid w:val="0019734F"/>
    <w:rsid w:val="0019797A"/>
    <w:rsid w:val="001C3A57"/>
    <w:rsid w:val="001E47D2"/>
    <w:rsid w:val="0020020D"/>
    <w:rsid w:val="003617D3"/>
    <w:rsid w:val="0047279B"/>
    <w:rsid w:val="00473F19"/>
    <w:rsid w:val="0049249C"/>
    <w:rsid w:val="004E012B"/>
    <w:rsid w:val="005740DB"/>
    <w:rsid w:val="005E054D"/>
    <w:rsid w:val="005E7D20"/>
    <w:rsid w:val="00617AD8"/>
    <w:rsid w:val="00691CA1"/>
    <w:rsid w:val="006D3FC5"/>
    <w:rsid w:val="00711CB2"/>
    <w:rsid w:val="008C22CF"/>
    <w:rsid w:val="00AB4B1F"/>
    <w:rsid w:val="00AF7A84"/>
    <w:rsid w:val="00B9218A"/>
    <w:rsid w:val="00B97C20"/>
    <w:rsid w:val="00C06178"/>
    <w:rsid w:val="00D6409E"/>
    <w:rsid w:val="00E2531F"/>
    <w:rsid w:val="00E873F2"/>
    <w:rsid w:val="00E97AB8"/>
    <w:rsid w:val="00EA5701"/>
    <w:rsid w:val="00EC11AA"/>
    <w:rsid w:val="00F17DAC"/>
    <w:rsid w:val="00F57D0C"/>
    <w:rsid w:val="00FC68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96467A-BA27-4189-BA77-73862B11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60B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49249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6409E"/>
    <w:pPr>
      <w:tabs>
        <w:tab w:val="center" w:pos="4536"/>
        <w:tab w:val="right" w:pos="9072"/>
      </w:tabs>
    </w:pPr>
  </w:style>
  <w:style w:type="character" w:customStyle="1" w:styleId="NagwekZnak">
    <w:name w:val="Nagłówek Znak"/>
    <w:basedOn w:val="Domylnaczcionkaakapitu"/>
    <w:link w:val="Nagwek"/>
    <w:uiPriority w:val="99"/>
    <w:rsid w:val="00D6409E"/>
  </w:style>
  <w:style w:type="paragraph" w:styleId="Stopka">
    <w:name w:val="footer"/>
    <w:basedOn w:val="Normalny"/>
    <w:link w:val="StopkaZnak"/>
    <w:uiPriority w:val="99"/>
    <w:unhideWhenUsed/>
    <w:rsid w:val="00D6409E"/>
    <w:pPr>
      <w:tabs>
        <w:tab w:val="center" w:pos="4536"/>
        <w:tab w:val="right" w:pos="9072"/>
      </w:tabs>
    </w:pPr>
  </w:style>
  <w:style w:type="character" w:customStyle="1" w:styleId="StopkaZnak">
    <w:name w:val="Stopka Znak"/>
    <w:basedOn w:val="Domylnaczcionkaakapitu"/>
    <w:link w:val="Stopka"/>
    <w:uiPriority w:val="99"/>
    <w:rsid w:val="00D6409E"/>
  </w:style>
  <w:style w:type="paragraph" w:styleId="Tekstdymka">
    <w:name w:val="Balloon Text"/>
    <w:basedOn w:val="Normalny"/>
    <w:link w:val="TekstdymkaZnak"/>
    <w:uiPriority w:val="99"/>
    <w:semiHidden/>
    <w:unhideWhenUsed/>
    <w:rsid w:val="00EC11AA"/>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11AA"/>
    <w:rPr>
      <w:rFonts w:ascii="Segoe UI" w:hAnsi="Segoe UI" w:cs="Segoe UI"/>
      <w:sz w:val="18"/>
      <w:szCs w:val="18"/>
    </w:rPr>
  </w:style>
  <w:style w:type="character" w:customStyle="1" w:styleId="Nagwek1Znak">
    <w:name w:val="Nagłówek 1 Znak"/>
    <w:basedOn w:val="Domylnaczcionkaakapitu"/>
    <w:link w:val="Nagwek1"/>
    <w:uiPriority w:val="9"/>
    <w:rsid w:val="0049249C"/>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5E054D"/>
    <w:pPr>
      <w:ind w:left="720"/>
      <w:contextualSpacing/>
    </w:pPr>
  </w:style>
  <w:style w:type="paragraph" w:customStyle="1" w:styleId="Default">
    <w:name w:val="Default"/>
    <w:rsid w:val="000760BC"/>
    <w:pPr>
      <w:widowControl w:val="0"/>
      <w:autoSpaceDE w:val="0"/>
      <w:autoSpaceDN w:val="0"/>
      <w:adjustRightInd w:val="0"/>
      <w:spacing w:after="0" w:line="240" w:lineRule="auto"/>
    </w:pPr>
    <w:rPr>
      <w:rFonts w:ascii="Arial" w:eastAsia="Times New Roman"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19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5BFA3468</Template>
  <TotalTime>5</TotalTime>
  <Pages>2</Pages>
  <Words>394</Words>
  <Characters>2368</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Górna</dc:creator>
  <cp:keywords/>
  <dc:description/>
  <cp:lastModifiedBy>Alicja Lejmel</cp:lastModifiedBy>
  <cp:revision>7</cp:revision>
  <cp:lastPrinted>2018-01-24T14:16:00Z</cp:lastPrinted>
  <dcterms:created xsi:type="dcterms:W3CDTF">2019-10-03T08:09:00Z</dcterms:created>
  <dcterms:modified xsi:type="dcterms:W3CDTF">2019-10-03T11:38:00Z</dcterms:modified>
</cp:coreProperties>
</file>